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A7BBB" w14:textId="103FC127" w:rsidR="00B7574E" w:rsidRDefault="00B7574E" w:rsidP="00043E46">
      <w:pPr>
        <w:pStyle w:val="NormalWeb"/>
        <w:shd w:val="clear" w:color="auto" w:fill="FFFFFF"/>
        <w:spacing w:before="0" w:beforeAutospacing="0" w:after="0" w:afterAutospacing="0"/>
        <w:rPr>
          <w:rStyle w:val="Strong"/>
          <w:rFonts w:ascii="Arial" w:hAnsi="Arial" w:cs="Arial"/>
          <w:color w:val="041E42"/>
          <w:sz w:val="32"/>
          <w:szCs w:val="32"/>
        </w:rPr>
      </w:pPr>
      <w:r w:rsidRPr="00043E46">
        <w:rPr>
          <w:rFonts w:ascii="Arial" w:hAnsi="Arial" w:cs="Arial"/>
          <w:b/>
          <w:bCs/>
          <w:noProof/>
          <w:color w:val="041E42"/>
          <w:sz w:val="32"/>
          <w:szCs w:val="32"/>
          <w14:ligatures w14:val="standardContextual"/>
        </w:rPr>
        <w:drawing>
          <wp:anchor distT="0" distB="0" distL="114300" distR="114300" simplePos="0" relativeHeight="251658240" behindDoc="1" locked="0" layoutInCell="1" allowOverlap="1" wp14:anchorId="232A26D4" wp14:editId="78E1BC1F">
            <wp:simplePos x="0" y="0"/>
            <wp:positionH relativeFrom="column">
              <wp:posOffset>-837565</wp:posOffset>
            </wp:positionH>
            <wp:positionV relativeFrom="paragraph">
              <wp:posOffset>-808346</wp:posOffset>
            </wp:positionV>
            <wp:extent cx="2317536" cy="511552"/>
            <wp:effectExtent l="0" t="0" r="6985" b="317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7536" cy="511552"/>
                    </a:xfrm>
                    <a:prstGeom prst="rect">
                      <a:avLst/>
                    </a:prstGeom>
                  </pic:spPr>
                </pic:pic>
              </a:graphicData>
            </a:graphic>
            <wp14:sizeRelH relativeFrom="margin">
              <wp14:pctWidth>0</wp14:pctWidth>
            </wp14:sizeRelH>
            <wp14:sizeRelV relativeFrom="margin">
              <wp14:pctHeight>0</wp14:pctHeight>
            </wp14:sizeRelV>
          </wp:anchor>
        </w:drawing>
      </w:r>
    </w:p>
    <w:p w14:paraId="13C1CAE1" w14:textId="5C909570" w:rsidR="00043E46" w:rsidRPr="00A354F1" w:rsidRDefault="004D1A2D" w:rsidP="00A354F1">
      <w:pPr>
        <w:pStyle w:val="Heading2"/>
        <w:rPr>
          <w:rStyle w:val="Strong"/>
          <w:rFonts w:ascii="Arial" w:hAnsi="Arial" w:cs="Arial"/>
          <w:color w:val="auto"/>
          <w:sz w:val="32"/>
          <w:szCs w:val="32"/>
        </w:rPr>
      </w:pPr>
      <w:r w:rsidRPr="00A354F1">
        <w:rPr>
          <w:rStyle w:val="Strong"/>
          <w:rFonts w:ascii="Arial" w:hAnsi="Arial" w:cs="Arial"/>
          <w:color w:val="auto"/>
          <w:sz w:val="32"/>
          <w:szCs w:val="32"/>
        </w:rPr>
        <w:t>National Collaboration on Disability and Employment (NCED)</w:t>
      </w:r>
    </w:p>
    <w:p w14:paraId="0EFF6D2C" w14:textId="77777777" w:rsidR="00E549D5" w:rsidRPr="00E549D5" w:rsidRDefault="00E549D5" w:rsidP="00E549D5">
      <w:pPr>
        <w:pStyle w:val="NormalWeb"/>
        <w:shd w:val="clear" w:color="auto" w:fill="FFFFFF"/>
        <w:spacing w:before="300"/>
        <w:rPr>
          <w:rFonts w:ascii="Arial" w:hAnsi="Arial" w:cs="Arial"/>
        </w:rPr>
      </w:pPr>
      <w:r w:rsidRPr="00E549D5">
        <w:rPr>
          <w:rFonts w:ascii="Arial" w:hAnsi="Arial" w:cs="Arial"/>
        </w:rPr>
        <w:t>Welcome to our next edition of the National Collaboration on Employment and Disability (NCED) newsletter.</w:t>
      </w:r>
    </w:p>
    <w:p w14:paraId="780BF41E" w14:textId="77777777" w:rsidR="00E549D5" w:rsidRPr="00E549D5" w:rsidRDefault="00E549D5" w:rsidP="00E549D5">
      <w:pPr>
        <w:pStyle w:val="NormalWeb"/>
        <w:shd w:val="clear" w:color="auto" w:fill="FFFFFF"/>
        <w:rPr>
          <w:rFonts w:ascii="Arial" w:hAnsi="Arial" w:cs="Arial"/>
        </w:rPr>
      </w:pPr>
      <w:r w:rsidRPr="00E549D5">
        <w:rPr>
          <w:rFonts w:ascii="Arial" w:hAnsi="Arial" w:cs="Arial"/>
        </w:rPr>
        <w:t>We are working towards genuine and lasting reform so that young people with disability can successfully transition from education into decent and meaningful employment.</w:t>
      </w:r>
    </w:p>
    <w:p w14:paraId="7DA11982" w14:textId="77777777" w:rsidR="00E549D5" w:rsidRPr="00E549D5" w:rsidRDefault="00E549D5" w:rsidP="00E549D5">
      <w:pPr>
        <w:pStyle w:val="NormalWeb"/>
        <w:shd w:val="clear" w:color="auto" w:fill="FFFFFF"/>
        <w:rPr>
          <w:rFonts w:ascii="Arial" w:hAnsi="Arial" w:cs="Arial"/>
        </w:rPr>
      </w:pPr>
      <w:r w:rsidRPr="00E549D5">
        <w:rPr>
          <w:rFonts w:ascii="Arial" w:hAnsi="Arial" w:cs="Arial"/>
        </w:rPr>
        <w:t>While we hear distressing news from the USA about government and many large businesses rolling back Diversity, Equity, and Inclusion (DEI) initiatives, it is encouraging that this approach does not appear to be catching on with the same energy in Australia. </w:t>
      </w:r>
    </w:p>
    <w:p w14:paraId="285C7EBF" w14:textId="77777777" w:rsidR="00E549D5" w:rsidRPr="00E549D5" w:rsidRDefault="00E549D5" w:rsidP="00E549D5">
      <w:pPr>
        <w:pStyle w:val="NormalWeb"/>
        <w:shd w:val="clear" w:color="auto" w:fill="FFFFFF"/>
        <w:rPr>
          <w:rFonts w:ascii="Arial" w:hAnsi="Arial" w:cs="Arial"/>
        </w:rPr>
      </w:pPr>
      <w:r w:rsidRPr="00E549D5">
        <w:rPr>
          <w:rFonts w:ascii="Arial" w:hAnsi="Arial" w:cs="Arial"/>
        </w:rPr>
        <w:t>We want to congratulate the recently elected MP Ali France who lives with a visible disability. It’s heartening to have another champion for people with disability entering the parliament.</w:t>
      </w:r>
    </w:p>
    <w:p w14:paraId="7F773C3A" w14:textId="77777777" w:rsidR="00E549D5" w:rsidRPr="00E549D5" w:rsidRDefault="00E549D5" w:rsidP="00E549D5">
      <w:pPr>
        <w:pStyle w:val="NormalWeb"/>
        <w:shd w:val="clear" w:color="auto" w:fill="FFFFFF"/>
        <w:rPr>
          <w:rFonts w:ascii="Arial" w:hAnsi="Arial" w:cs="Arial"/>
        </w:rPr>
      </w:pPr>
      <w:r w:rsidRPr="00E549D5">
        <w:rPr>
          <w:rFonts w:ascii="Arial" w:hAnsi="Arial" w:cs="Arial"/>
        </w:rPr>
        <w:t xml:space="preserve">DEI policies aim to level the playing field after centuries of systemic ableism – and to do that you have to acknowledge that there is a problem that needs fixing. They are about a small step forward in giving everyone a fair chance and ensuring equal rights are </w:t>
      </w:r>
      <w:proofErr w:type="spellStart"/>
      <w:r w:rsidRPr="00E549D5">
        <w:rPr>
          <w:rFonts w:ascii="Arial" w:hAnsi="Arial" w:cs="Arial"/>
        </w:rPr>
        <w:t>realised</w:t>
      </w:r>
      <w:proofErr w:type="spellEnd"/>
      <w:r w:rsidRPr="00E549D5">
        <w:rPr>
          <w:rFonts w:ascii="Arial" w:hAnsi="Arial" w:cs="Arial"/>
        </w:rPr>
        <w:t xml:space="preserve"> in practice, not just promised on paper.</w:t>
      </w:r>
    </w:p>
    <w:p w14:paraId="1C4E6AEB" w14:textId="77777777" w:rsidR="00E549D5" w:rsidRPr="00E549D5" w:rsidRDefault="00E549D5" w:rsidP="00E549D5">
      <w:pPr>
        <w:pStyle w:val="NormalWeb"/>
        <w:shd w:val="clear" w:color="auto" w:fill="FFFFFF"/>
        <w:rPr>
          <w:rFonts w:ascii="Arial" w:hAnsi="Arial" w:cs="Arial"/>
        </w:rPr>
      </w:pPr>
      <w:r w:rsidRPr="00E549D5">
        <w:rPr>
          <w:rFonts w:ascii="Arial" w:hAnsi="Arial" w:cs="Arial"/>
        </w:rPr>
        <w:t xml:space="preserve">Diversity and inclusion policies are essential to creating societies that are fair and work for everyone. It's about fairness - not </w:t>
      </w:r>
      <w:proofErr w:type="spellStart"/>
      <w:r w:rsidRPr="00E549D5">
        <w:rPr>
          <w:rFonts w:ascii="Arial" w:hAnsi="Arial" w:cs="Arial"/>
        </w:rPr>
        <w:t>favouritism</w:t>
      </w:r>
      <w:proofErr w:type="spellEnd"/>
      <w:r w:rsidRPr="00E549D5">
        <w:rPr>
          <w:rFonts w:ascii="Arial" w:hAnsi="Arial" w:cs="Arial"/>
        </w:rPr>
        <w:t>!</w:t>
      </w:r>
    </w:p>
    <w:p w14:paraId="67312B2B" w14:textId="77777777" w:rsidR="00D51F99" w:rsidRPr="00D51F99" w:rsidRDefault="002F436C" w:rsidP="00D51F99">
      <w:pPr>
        <w:pStyle w:val="Heading2"/>
        <w:rPr>
          <w:rFonts w:eastAsia="Times New Roman"/>
        </w:rPr>
      </w:pPr>
      <w:r w:rsidRPr="00553801">
        <w:br/>
      </w:r>
      <w:r w:rsidR="00D51F99" w:rsidRPr="00A354F1">
        <w:rPr>
          <w:rStyle w:val="Strong"/>
          <w:rFonts w:ascii="Arial" w:hAnsi="Arial" w:cs="Arial"/>
          <w:color w:val="auto"/>
          <w:sz w:val="28"/>
          <w:szCs w:val="28"/>
        </w:rPr>
        <w:t>In this edition of NCED News:</w:t>
      </w:r>
    </w:p>
    <w:p w14:paraId="64520CB3" w14:textId="77777777" w:rsidR="00D51F99" w:rsidRPr="00D51F99" w:rsidRDefault="00D51F99" w:rsidP="00D51F99">
      <w:pPr>
        <w:pStyle w:val="NormalWeb"/>
        <w:numPr>
          <w:ilvl w:val="0"/>
          <w:numId w:val="11"/>
        </w:numPr>
        <w:shd w:val="clear" w:color="auto" w:fill="FFFFFF"/>
        <w:spacing w:before="300"/>
        <w:rPr>
          <w:rFonts w:ascii="Arial" w:hAnsi="Arial" w:cs="Arial"/>
        </w:rPr>
      </w:pPr>
      <w:hyperlink r:id="rId6" w:history="1">
        <w:r w:rsidRPr="00D51F99">
          <w:rPr>
            <w:rStyle w:val="Hyperlink"/>
            <w:rFonts w:ascii="Arial" w:hAnsi="Arial" w:cs="Arial"/>
            <w:b/>
            <w:bCs/>
          </w:rPr>
          <w:t>NCED Policy update</w:t>
        </w:r>
      </w:hyperlink>
      <w:r w:rsidRPr="00D51F99">
        <w:rPr>
          <w:rFonts w:ascii="Arial" w:hAnsi="Arial" w:cs="Arial"/>
        </w:rPr>
        <w:t> | What the deal with 'meaningful employment' in the new DES contract?</w:t>
      </w:r>
    </w:p>
    <w:p w14:paraId="3ABE2770" w14:textId="77777777" w:rsidR="00D51F99" w:rsidRPr="00D51F99" w:rsidRDefault="00D51F99" w:rsidP="00D51F99">
      <w:pPr>
        <w:pStyle w:val="NormalWeb"/>
        <w:numPr>
          <w:ilvl w:val="0"/>
          <w:numId w:val="11"/>
        </w:numPr>
        <w:shd w:val="clear" w:color="auto" w:fill="FFFFFF"/>
        <w:spacing w:before="300"/>
        <w:rPr>
          <w:rFonts w:ascii="Arial" w:hAnsi="Arial" w:cs="Arial"/>
        </w:rPr>
      </w:pPr>
      <w:hyperlink r:id="rId7" w:history="1">
        <w:r w:rsidRPr="00D51F99">
          <w:rPr>
            <w:rStyle w:val="Hyperlink"/>
            <w:rFonts w:ascii="Arial" w:hAnsi="Arial" w:cs="Arial"/>
            <w:b/>
            <w:bCs/>
          </w:rPr>
          <w:t>NCED Policy Submission</w:t>
        </w:r>
      </w:hyperlink>
      <w:r w:rsidRPr="00D51F99">
        <w:rPr>
          <w:rFonts w:ascii="Arial" w:hAnsi="Arial" w:cs="Arial"/>
        </w:rPr>
        <w:t> to DSS on Next Steps in Supported Employment</w:t>
      </w:r>
    </w:p>
    <w:p w14:paraId="2BFBC98F" w14:textId="77777777" w:rsidR="00D51F99" w:rsidRPr="00D51F99" w:rsidRDefault="00D51F99" w:rsidP="00D51F99">
      <w:pPr>
        <w:pStyle w:val="NormalWeb"/>
        <w:numPr>
          <w:ilvl w:val="0"/>
          <w:numId w:val="11"/>
        </w:numPr>
        <w:shd w:val="clear" w:color="auto" w:fill="FFFFFF"/>
        <w:spacing w:before="300"/>
        <w:rPr>
          <w:rFonts w:ascii="Arial" w:hAnsi="Arial" w:cs="Arial"/>
        </w:rPr>
      </w:pPr>
      <w:hyperlink r:id="rId8" w:history="1">
        <w:r w:rsidRPr="00D51F99">
          <w:rPr>
            <w:rStyle w:val="Hyperlink"/>
            <w:rFonts w:ascii="Arial" w:hAnsi="Arial" w:cs="Arial"/>
            <w:b/>
            <w:bCs/>
          </w:rPr>
          <w:t>NCED Article</w:t>
        </w:r>
      </w:hyperlink>
      <w:r w:rsidRPr="00D51F99">
        <w:rPr>
          <w:rFonts w:ascii="Arial" w:hAnsi="Arial" w:cs="Arial"/>
        </w:rPr>
        <w:t> | ‘The Work Readiness Trap’ and how to avoid it</w:t>
      </w:r>
    </w:p>
    <w:p w14:paraId="75702C91" w14:textId="77777777" w:rsidR="00D51F99" w:rsidRPr="00D51F99" w:rsidRDefault="00D51F99" w:rsidP="00D51F99">
      <w:pPr>
        <w:pStyle w:val="NormalWeb"/>
        <w:numPr>
          <w:ilvl w:val="0"/>
          <w:numId w:val="11"/>
        </w:numPr>
        <w:shd w:val="clear" w:color="auto" w:fill="FFFFFF"/>
        <w:spacing w:before="300"/>
        <w:rPr>
          <w:rFonts w:ascii="Arial" w:hAnsi="Arial" w:cs="Arial"/>
        </w:rPr>
      </w:pPr>
      <w:hyperlink r:id="rId9" w:history="1">
        <w:r w:rsidRPr="00D51F99">
          <w:rPr>
            <w:rStyle w:val="Hyperlink"/>
            <w:rFonts w:ascii="Arial" w:hAnsi="Arial" w:cs="Arial"/>
            <w:b/>
            <w:bCs/>
          </w:rPr>
          <w:t>Inclusive Pathways to Employment Pilot</w:t>
        </w:r>
        <w:r w:rsidRPr="00D51F99">
          <w:rPr>
            <w:rStyle w:val="Hyperlink"/>
            <w:rFonts w:ascii="Arial" w:hAnsi="Arial" w:cs="Arial"/>
          </w:rPr>
          <w:t> </w:t>
        </w:r>
      </w:hyperlink>
      <w:hyperlink r:id="rId10" w:history="1">
        <w:r w:rsidRPr="00D51F99">
          <w:rPr>
            <w:rStyle w:val="Hyperlink"/>
            <w:rFonts w:ascii="Arial" w:hAnsi="Arial" w:cs="Arial"/>
            <w:b/>
            <w:bCs/>
          </w:rPr>
          <w:t>Participant Stories</w:t>
        </w:r>
      </w:hyperlink>
      <w:r w:rsidRPr="00D51F99">
        <w:rPr>
          <w:rFonts w:ascii="Arial" w:hAnsi="Arial" w:cs="Arial"/>
          <w:b/>
          <w:bCs/>
        </w:rPr>
        <w:t> </w:t>
      </w:r>
      <w:r w:rsidRPr="00D51F99">
        <w:rPr>
          <w:rFonts w:ascii="Arial" w:hAnsi="Arial" w:cs="Arial"/>
        </w:rPr>
        <w:t>| Exploring big dreams post school: Christian’s story</w:t>
      </w:r>
    </w:p>
    <w:p w14:paraId="6B6AAAAA" w14:textId="77777777" w:rsidR="00D51F99" w:rsidRPr="00D51F99" w:rsidRDefault="00D51F99" w:rsidP="00D51F99">
      <w:pPr>
        <w:pStyle w:val="NormalWeb"/>
        <w:numPr>
          <w:ilvl w:val="0"/>
          <w:numId w:val="11"/>
        </w:numPr>
        <w:shd w:val="clear" w:color="auto" w:fill="FFFFFF"/>
        <w:spacing w:before="300"/>
        <w:rPr>
          <w:rFonts w:ascii="Arial" w:hAnsi="Arial" w:cs="Arial"/>
        </w:rPr>
      </w:pPr>
      <w:hyperlink r:id="rId11" w:history="1">
        <w:r w:rsidRPr="00D51F99">
          <w:rPr>
            <w:rStyle w:val="Hyperlink"/>
            <w:rFonts w:ascii="Arial" w:hAnsi="Arial" w:cs="Arial"/>
            <w:b/>
            <w:bCs/>
          </w:rPr>
          <w:t>Conference Highlight</w:t>
        </w:r>
      </w:hyperlink>
      <w:r w:rsidRPr="00D51F99">
        <w:rPr>
          <w:rFonts w:ascii="Arial" w:hAnsi="Arial" w:cs="Arial"/>
          <w:b/>
          <w:bCs/>
        </w:rPr>
        <w:t> </w:t>
      </w:r>
      <w:r w:rsidRPr="00D51F99">
        <w:rPr>
          <w:rFonts w:ascii="Arial" w:hAnsi="Arial" w:cs="Arial"/>
        </w:rPr>
        <w:t xml:space="preserve">| Youth Advisor Chloe on the important of listening to young people with disability: ‘We are the experts on our own </w:t>
      </w:r>
      <w:proofErr w:type="gramStart"/>
      <w:r w:rsidRPr="00D51F99">
        <w:rPr>
          <w:rFonts w:ascii="Arial" w:hAnsi="Arial" w:cs="Arial"/>
        </w:rPr>
        <w:t>disabilities</w:t>
      </w:r>
      <w:proofErr w:type="gramEnd"/>
      <w:r w:rsidRPr="00D51F99">
        <w:rPr>
          <w:rFonts w:ascii="Arial" w:hAnsi="Arial" w:cs="Arial"/>
        </w:rPr>
        <w:t xml:space="preserve"> and we want to work’</w:t>
      </w:r>
    </w:p>
    <w:p w14:paraId="76221C7D" w14:textId="77777777" w:rsidR="00D51F99" w:rsidRPr="00D51F99" w:rsidRDefault="00D51F99" w:rsidP="00D51F99">
      <w:pPr>
        <w:pStyle w:val="NormalWeb"/>
        <w:numPr>
          <w:ilvl w:val="0"/>
          <w:numId w:val="11"/>
        </w:numPr>
        <w:shd w:val="clear" w:color="auto" w:fill="FFFFFF"/>
        <w:spacing w:before="300"/>
        <w:rPr>
          <w:rFonts w:ascii="Arial" w:hAnsi="Arial" w:cs="Arial"/>
        </w:rPr>
      </w:pPr>
      <w:hyperlink r:id="rId12" w:history="1">
        <w:r w:rsidRPr="00D51F99">
          <w:rPr>
            <w:rStyle w:val="Hyperlink"/>
            <w:rFonts w:ascii="Arial" w:hAnsi="Arial" w:cs="Arial"/>
            <w:b/>
            <w:bCs/>
          </w:rPr>
          <w:t>Farewell</w:t>
        </w:r>
      </w:hyperlink>
      <w:r w:rsidRPr="00D51F99">
        <w:rPr>
          <w:rFonts w:ascii="Arial" w:hAnsi="Arial" w:cs="Arial"/>
        </w:rPr>
        <w:t> from Michelle Wakeford</w:t>
      </w:r>
    </w:p>
    <w:p w14:paraId="15ABD46F" w14:textId="77777777" w:rsidR="00D51F99" w:rsidRPr="00D51F99" w:rsidRDefault="00D51F99" w:rsidP="00D51F99">
      <w:pPr>
        <w:pStyle w:val="NormalWeb"/>
        <w:numPr>
          <w:ilvl w:val="0"/>
          <w:numId w:val="11"/>
        </w:numPr>
        <w:shd w:val="clear" w:color="auto" w:fill="FFFFFF"/>
        <w:spacing w:before="300"/>
        <w:rPr>
          <w:rFonts w:ascii="Arial" w:hAnsi="Arial" w:cs="Arial"/>
        </w:rPr>
      </w:pPr>
      <w:hyperlink r:id="rId13" w:history="1">
        <w:r w:rsidRPr="00D51F99">
          <w:rPr>
            <w:rStyle w:val="Hyperlink"/>
            <w:rFonts w:ascii="Arial" w:hAnsi="Arial" w:cs="Arial"/>
            <w:b/>
            <w:bCs/>
          </w:rPr>
          <w:t>In case you missed it: Webinar and downloadable employer guide</w:t>
        </w:r>
      </w:hyperlink>
      <w:r w:rsidRPr="00D51F99">
        <w:rPr>
          <w:rFonts w:ascii="Arial" w:hAnsi="Arial" w:cs="Arial"/>
        </w:rPr>
        <w:t> from young people with disabilities about inclusive and accessible hiring</w:t>
      </w:r>
    </w:p>
    <w:p w14:paraId="7C0164E3" w14:textId="77777777" w:rsidR="00D51F99" w:rsidRPr="00D51F99" w:rsidRDefault="00D51F99" w:rsidP="00D51F99">
      <w:pPr>
        <w:pStyle w:val="NormalWeb"/>
        <w:shd w:val="clear" w:color="auto" w:fill="FFFFFF"/>
        <w:rPr>
          <w:rFonts w:ascii="Arial" w:hAnsi="Arial" w:cs="Arial"/>
        </w:rPr>
      </w:pPr>
      <w:r w:rsidRPr="00D51F99">
        <w:rPr>
          <w:rFonts w:ascii="Arial" w:hAnsi="Arial" w:cs="Arial"/>
        </w:rPr>
        <w:t>You can read more about our current work at our website: </w:t>
      </w:r>
      <w:hyperlink r:id="rId14" w:history="1">
        <w:r w:rsidRPr="00D51F99">
          <w:rPr>
            <w:rStyle w:val="Hyperlink"/>
            <w:rFonts w:ascii="Arial" w:hAnsi="Arial" w:cs="Arial"/>
            <w:b/>
            <w:bCs/>
          </w:rPr>
          <w:t>nced.org.au</w:t>
        </w:r>
      </w:hyperlink>
      <w:r w:rsidRPr="00D51F99">
        <w:rPr>
          <w:rFonts w:ascii="Arial" w:hAnsi="Arial" w:cs="Arial"/>
          <w:b/>
          <w:bCs/>
        </w:rPr>
        <w:t> </w:t>
      </w:r>
      <w:r w:rsidRPr="00D51F99">
        <w:rPr>
          <w:rFonts w:ascii="Arial" w:hAnsi="Arial" w:cs="Arial"/>
        </w:rPr>
        <w:t>and follow us on </w:t>
      </w:r>
      <w:hyperlink r:id="rId15" w:history="1">
        <w:r w:rsidRPr="00D51F99">
          <w:rPr>
            <w:rStyle w:val="Hyperlink"/>
            <w:rFonts w:ascii="Arial" w:hAnsi="Arial" w:cs="Arial"/>
            <w:b/>
            <w:bCs/>
          </w:rPr>
          <w:t>LinkedIn!</w:t>
        </w:r>
      </w:hyperlink>
    </w:p>
    <w:p w14:paraId="5C884C01" w14:textId="77777777" w:rsidR="00D51F99" w:rsidRPr="00D51F99" w:rsidRDefault="00D51F99" w:rsidP="00D51F99">
      <w:pPr>
        <w:pStyle w:val="NormalWeb"/>
        <w:shd w:val="clear" w:color="auto" w:fill="FFFFFF"/>
        <w:rPr>
          <w:rFonts w:ascii="Arial" w:hAnsi="Arial" w:cs="Arial"/>
        </w:rPr>
      </w:pPr>
      <w:r w:rsidRPr="00D51F99">
        <w:rPr>
          <w:rFonts w:ascii="Arial" w:hAnsi="Arial" w:cs="Arial"/>
        </w:rPr>
        <w:lastRenderedPageBreak/>
        <w:t>Please share this newsletter with anyone you know working alongside young people as they transition from school to work, they can subscribe to our quarterly </w:t>
      </w:r>
      <w:hyperlink r:id="rId16" w:history="1">
        <w:r w:rsidRPr="00D51F99">
          <w:rPr>
            <w:rStyle w:val="Hyperlink"/>
            <w:rFonts w:ascii="Arial" w:hAnsi="Arial" w:cs="Arial"/>
            <w:b/>
            <w:bCs/>
          </w:rPr>
          <w:t>newsletter here.</w:t>
        </w:r>
      </w:hyperlink>
    </w:p>
    <w:p w14:paraId="1A3DB894" w14:textId="77777777" w:rsidR="00EE38D1" w:rsidRDefault="00EE38D1" w:rsidP="00B907BD">
      <w:pPr>
        <w:pStyle w:val="NormalWeb"/>
        <w:shd w:val="clear" w:color="auto" w:fill="FFFFFF"/>
        <w:spacing w:before="300" w:beforeAutospacing="0" w:after="0" w:afterAutospacing="0"/>
        <w:rPr>
          <w:rStyle w:val="Strong"/>
          <w:rFonts w:eastAsiaTheme="majorEastAsia"/>
          <w:kern w:val="2"/>
          <w:sz w:val="32"/>
          <w:szCs w:val="32"/>
          <w14:ligatures w14:val="standardContextual"/>
        </w:rPr>
      </w:pPr>
    </w:p>
    <w:p w14:paraId="3C0C29ED" w14:textId="77777777" w:rsidR="00D51F99" w:rsidRPr="00A354F1" w:rsidRDefault="00D51F99" w:rsidP="00D51F99">
      <w:pPr>
        <w:pStyle w:val="Heading2"/>
        <w:rPr>
          <w:rStyle w:val="Strong"/>
          <w:rFonts w:ascii="Arial" w:hAnsi="Arial" w:cs="Arial"/>
          <w:color w:val="auto"/>
          <w:sz w:val="32"/>
          <w:szCs w:val="32"/>
        </w:rPr>
      </w:pPr>
      <w:r w:rsidRPr="00A354F1">
        <w:rPr>
          <w:rStyle w:val="Strong"/>
          <w:rFonts w:ascii="Arial" w:hAnsi="Arial" w:cs="Arial"/>
          <w:color w:val="auto"/>
          <w:sz w:val="32"/>
          <w:szCs w:val="32"/>
        </w:rPr>
        <w:t>NCED Policy Update: What’s the deal with meaningful employment?</w:t>
      </w:r>
    </w:p>
    <w:p w14:paraId="727D7BD3" w14:textId="77777777" w:rsidR="00A354F1" w:rsidRPr="00A354F1" w:rsidRDefault="00A354F1" w:rsidP="00A354F1">
      <w:pPr>
        <w:pStyle w:val="NormalWeb"/>
        <w:spacing w:before="300"/>
        <w:rPr>
          <w:rFonts w:ascii="Arial" w:hAnsi="Arial" w:cs="Arial"/>
        </w:rPr>
      </w:pPr>
      <w:r w:rsidRPr="00A354F1">
        <w:rPr>
          <w:rFonts w:ascii="Arial" w:hAnsi="Arial" w:cs="Arial"/>
        </w:rPr>
        <w:t>‘Meaningful engagement’ is a new requirement to employment services. In the new government program ‘Inclusive Employment Australia’ which is set to replace Disability Employment Services (DES) in November this year, ‘meaningful engagement’ will be used to monitor whether a person with disability is participating in activities intended to help them gain employment. We believe that further work and investigation is required to define and ensure genuine reciprocity between services and participants. </w:t>
      </w:r>
    </w:p>
    <w:p w14:paraId="53043414" w14:textId="77777777" w:rsidR="00A354F1" w:rsidRPr="00A354F1" w:rsidRDefault="00A354F1" w:rsidP="00A354F1">
      <w:pPr>
        <w:pStyle w:val="NormalWeb"/>
        <w:rPr>
          <w:rFonts w:ascii="Arial" w:hAnsi="Arial" w:cs="Arial"/>
        </w:rPr>
      </w:pPr>
      <w:hyperlink r:id="rId17" w:history="1">
        <w:r w:rsidRPr="00A354F1">
          <w:rPr>
            <w:rStyle w:val="Hyperlink"/>
            <w:rFonts w:ascii="Arial" w:hAnsi="Arial" w:cs="Arial"/>
            <w:b/>
            <w:bCs/>
          </w:rPr>
          <w:t>Read our article on the NCED website.</w:t>
        </w:r>
      </w:hyperlink>
    </w:p>
    <w:p w14:paraId="736EE61C" w14:textId="77777777" w:rsidR="009F0D72" w:rsidRDefault="009F0D72" w:rsidP="006A480B">
      <w:pPr>
        <w:pStyle w:val="NormalWeb"/>
        <w:shd w:val="clear" w:color="auto" w:fill="FFFFFF"/>
        <w:spacing w:before="300" w:beforeAutospacing="0" w:after="0" w:afterAutospacing="0"/>
        <w:rPr>
          <w:rFonts w:ascii="Arial" w:hAnsi="Arial" w:cs="Arial"/>
        </w:rPr>
      </w:pPr>
    </w:p>
    <w:p w14:paraId="1593A51B" w14:textId="77777777" w:rsidR="00C821AE" w:rsidRPr="00C821AE" w:rsidRDefault="00C821AE" w:rsidP="00C821AE">
      <w:pPr>
        <w:pStyle w:val="Heading3"/>
        <w:rPr>
          <w:rStyle w:val="Strong"/>
          <w:rFonts w:ascii="Arial" w:eastAsiaTheme="majorEastAsia" w:hAnsi="Arial" w:cs="Arial"/>
          <w:b/>
          <w:bCs/>
          <w:kern w:val="2"/>
          <w:sz w:val="32"/>
          <w:szCs w:val="32"/>
          <w14:ligatures w14:val="standardContextual"/>
        </w:rPr>
      </w:pPr>
      <w:r w:rsidRPr="00C821AE">
        <w:rPr>
          <w:rStyle w:val="Strong"/>
          <w:rFonts w:ascii="Arial" w:eastAsiaTheme="majorEastAsia" w:hAnsi="Arial" w:cs="Arial"/>
          <w:b/>
          <w:bCs/>
          <w:kern w:val="2"/>
          <w:sz w:val="32"/>
          <w:szCs w:val="32"/>
          <w14:ligatures w14:val="standardContextual"/>
        </w:rPr>
        <w:t>Policy Submission to Department of Social Services on Next Steps in Supported Employment</w:t>
      </w:r>
    </w:p>
    <w:p w14:paraId="33FDEF9C" w14:textId="77777777" w:rsidR="00C821AE" w:rsidRPr="00C821AE" w:rsidRDefault="00C821AE" w:rsidP="00C821AE">
      <w:pPr>
        <w:rPr>
          <w:rFonts w:ascii="Arial" w:eastAsia="Times New Roman" w:hAnsi="Arial" w:cs="Arial"/>
          <w:kern w:val="0"/>
          <w:sz w:val="24"/>
          <w:szCs w:val="24"/>
          <w14:ligatures w14:val="none"/>
        </w:rPr>
      </w:pPr>
      <w:r w:rsidRPr="00C821AE">
        <w:rPr>
          <w:rFonts w:ascii="Arial" w:eastAsia="Times New Roman" w:hAnsi="Arial" w:cs="Arial"/>
          <w:kern w:val="0"/>
          <w:sz w:val="24"/>
          <w:szCs w:val="24"/>
          <w14:ligatures w14:val="none"/>
        </w:rPr>
        <w:t>The Brotherhood of St. Laurence (BSL) welcomes the opportunity to respond to the Department of Social Services’ (DSS) consultation on Next Steps in Supported Employment. BSL welcomes this consultation and the resulting plan as further action on the recommendations in the Royal Commission into Violence, Abuse, Neglect and Exploitation of People with Disability Final Report.</w:t>
      </w:r>
    </w:p>
    <w:p w14:paraId="2FDE09D7" w14:textId="77777777" w:rsidR="00C821AE" w:rsidRPr="00C821AE" w:rsidRDefault="00C821AE" w:rsidP="00C821AE">
      <w:pPr>
        <w:rPr>
          <w:rFonts w:ascii="Arial" w:eastAsia="Times New Roman" w:hAnsi="Arial" w:cs="Arial"/>
          <w:kern w:val="0"/>
          <w:sz w:val="24"/>
          <w:szCs w:val="24"/>
          <w14:ligatures w14:val="none"/>
        </w:rPr>
      </w:pPr>
      <w:r w:rsidRPr="00C821AE">
        <w:rPr>
          <w:rFonts w:ascii="Arial" w:eastAsia="Times New Roman" w:hAnsi="Arial" w:cs="Arial"/>
          <w:kern w:val="0"/>
          <w:sz w:val="24"/>
          <w:szCs w:val="24"/>
          <w14:ligatures w14:val="none"/>
        </w:rPr>
        <w:t xml:space="preserve">BSL recommends action in three areas – education, employment and income support barriers. These recommendations </w:t>
      </w:r>
      <w:proofErr w:type="spellStart"/>
      <w:r w:rsidRPr="00C821AE">
        <w:rPr>
          <w:rFonts w:ascii="Arial" w:eastAsia="Times New Roman" w:hAnsi="Arial" w:cs="Arial"/>
          <w:kern w:val="0"/>
          <w:sz w:val="24"/>
          <w:szCs w:val="24"/>
          <w14:ligatures w14:val="none"/>
        </w:rPr>
        <w:t>recognise</w:t>
      </w:r>
      <w:proofErr w:type="spellEnd"/>
      <w:r w:rsidRPr="00C821AE">
        <w:rPr>
          <w:rFonts w:ascii="Arial" w:eastAsia="Times New Roman" w:hAnsi="Arial" w:cs="Arial"/>
          <w:kern w:val="0"/>
          <w:sz w:val="24"/>
          <w:szCs w:val="24"/>
          <w14:ligatures w14:val="none"/>
        </w:rPr>
        <w:t xml:space="preserve"> that improved employment outcomes for all people with disability and those with high support needs are both important and inter-related. In addition, the employment preferences and support needs of people with disability are diverse across a spectrum.</w:t>
      </w:r>
    </w:p>
    <w:p w14:paraId="742C5299" w14:textId="00702AB4" w:rsidR="00CF7919" w:rsidRDefault="00C821AE" w:rsidP="00C821AE">
      <w:pPr>
        <w:rPr>
          <w:rFonts w:ascii="Arial" w:hAnsi="Arial" w:cs="Arial"/>
          <w:sz w:val="24"/>
          <w:szCs w:val="24"/>
        </w:rPr>
      </w:pPr>
      <w:hyperlink r:id="rId18" w:history="1">
        <w:r w:rsidRPr="00C821AE">
          <w:rPr>
            <w:rStyle w:val="Hyperlink"/>
            <w:rFonts w:ascii="Arial" w:hAnsi="Arial" w:cs="Arial"/>
            <w:b/>
            <w:bCs/>
            <w:sz w:val="24"/>
            <w:szCs w:val="24"/>
          </w:rPr>
          <w:t>Read our submission on the NCED website</w:t>
        </w:r>
      </w:hyperlink>
      <w:hyperlink r:id="rId19" w:history="1">
        <w:r w:rsidRPr="00C821AE">
          <w:rPr>
            <w:rStyle w:val="Hyperlink"/>
            <w:rFonts w:ascii="Arial" w:hAnsi="Arial" w:cs="Arial"/>
            <w:b/>
            <w:bCs/>
            <w:sz w:val="24"/>
            <w:szCs w:val="24"/>
          </w:rPr>
          <w:t>.</w:t>
        </w:r>
      </w:hyperlink>
    </w:p>
    <w:p w14:paraId="6A22E2E0" w14:textId="77777777" w:rsidR="00CF7919" w:rsidRDefault="00CF7919">
      <w:pPr>
        <w:rPr>
          <w:rFonts w:ascii="Arial" w:hAnsi="Arial" w:cs="Arial"/>
          <w:sz w:val="24"/>
          <w:szCs w:val="24"/>
        </w:rPr>
      </w:pPr>
      <w:r>
        <w:rPr>
          <w:rFonts w:ascii="Arial" w:hAnsi="Arial" w:cs="Arial"/>
          <w:sz w:val="24"/>
          <w:szCs w:val="24"/>
        </w:rPr>
        <w:br w:type="page"/>
      </w:r>
    </w:p>
    <w:p w14:paraId="5208589A" w14:textId="77777777" w:rsidR="0087437B" w:rsidRPr="0087437B" w:rsidRDefault="0087437B" w:rsidP="00CF7919">
      <w:pPr>
        <w:pStyle w:val="Heading4"/>
        <w:rPr>
          <w:rFonts w:eastAsia="Times New Roman"/>
        </w:rPr>
      </w:pPr>
      <w:r w:rsidRPr="00CF7919">
        <w:rPr>
          <w:rStyle w:val="Strong"/>
          <w:rFonts w:ascii="Arial" w:hAnsi="Arial" w:cs="Arial"/>
          <w:i w:val="0"/>
          <w:iCs w:val="0"/>
          <w:color w:val="auto"/>
          <w:sz w:val="32"/>
          <w:szCs w:val="32"/>
        </w:rPr>
        <w:lastRenderedPageBreak/>
        <w:t>New NCED blog post: What is the Work Readiness Trap - and how to avoid it!</w:t>
      </w:r>
    </w:p>
    <w:p w14:paraId="286C6857" w14:textId="77777777" w:rsidR="00CF7919" w:rsidRDefault="00CF7919" w:rsidP="0087437B">
      <w:pPr>
        <w:rPr>
          <w:rFonts w:ascii="Arial" w:eastAsia="Times New Roman" w:hAnsi="Arial" w:cs="Arial"/>
          <w:kern w:val="0"/>
          <w:sz w:val="24"/>
          <w:szCs w:val="24"/>
          <w14:ligatures w14:val="none"/>
        </w:rPr>
      </w:pPr>
    </w:p>
    <w:p w14:paraId="446A97EA" w14:textId="62F33CB2" w:rsidR="0087437B" w:rsidRPr="0087437B" w:rsidRDefault="0087437B" w:rsidP="0087437B">
      <w:pPr>
        <w:rPr>
          <w:rFonts w:ascii="Arial" w:eastAsia="Times New Roman" w:hAnsi="Arial" w:cs="Arial"/>
          <w:kern w:val="0"/>
          <w:sz w:val="24"/>
          <w:szCs w:val="24"/>
          <w14:ligatures w14:val="none"/>
        </w:rPr>
      </w:pPr>
      <w:r w:rsidRPr="0087437B">
        <w:rPr>
          <w:rFonts w:ascii="Arial" w:eastAsia="Times New Roman" w:hAnsi="Arial" w:cs="Arial"/>
          <w:kern w:val="0"/>
          <w:sz w:val="24"/>
          <w:szCs w:val="24"/>
          <w14:ligatures w14:val="none"/>
        </w:rPr>
        <w:t>The NCED's Michelle Wakeford and Anamlee Griffin presented at the Centre for Disability Employment Research and Practice (CDERP)’s </w:t>
      </w:r>
      <w:proofErr w:type="spellStart"/>
      <w:r w:rsidRPr="0087437B">
        <w:rPr>
          <w:rFonts w:ascii="Arial" w:eastAsia="Times New Roman" w:hAnsi="Arial" w:cs="Arial"/>
          <w:kern w:val="0"/>
          <w:sz w:val="24"/>
          <w:szCs w:val="24"/>
          <w14:ligatures w14:val="none"/>
        </w:rPr>
        <w:t>Customised</w:t>
      </w:r>
      <w:proofErr w:type="spellEnd"/>
      <w:r w:rsidRPr="0087437B">
        <w:rPr>
          <w:rFonts w:ascii="Arial" w:eastAsia="Times New Roman" w:hAnsi="Arial" w:cs="Arial"/>
          <w:kern w:val="0"/>
          <w:sz w:val="24"/>
          <w:szCs w:val="24"/>
          <w14:ligatures w14:val="none"/>
        </w:rPr>
        <w:t xml:space="preserve"> Employment 2025 Conference about a phenomenon we call ‘The Work Readiness Trap’ and how to avoid it – and you can </w:t>
      </w:r>
      <w:hyperlink r:id="rId20" w:history="1">
        <w:r w:rsidRPr="0087437B">
          <w:rPr>
            <w:rFonts w:ascii="Arial" w:eastAsia="Times New Roman" w:hAnsi="Arial" w:cs="Arial"/>
            <w:kern w:val="0"/>
            <w:sz w:val="24"/>
            <w:szCs w:val="24"/>
            <w14:ligatures w14:val="none"/>
          </w:rPr>
          <w:t xml:space="preserve">get </w:t>
        </w:r>
        <w:r w:rsidRPr="0087437B">
          <w:rPr>
            <w:rStyle w:val="Hyperlink"/>
            <w:rFonts w:ascii="Arial" w:hAnsi="Arial" w:cs="Arial"/>
            <w:b/>
            <w:bCs/>
            <w:sz w:val="24"/>
            <w:szCs w:val="24"/>
          </w:rPr>
          <w:t>the gist of all that in our latest blog post.</w:t>
        </w:r>
      </w:hyperlink>
    </w:p>
    <w:p w14:paraId="4852C420" w14:textId="77777777" w:rsidR="0087437B" w:rsidRPr="0087437B" w:rsidRDefault="0087437B" w:rsidP="0087437B">
      <w:pPr>
        <w:rPr>
          <w:rFonts w:ascii="Arial" w:eastAsia="Times New Roman" w:hAnsi="Arial" w:cs="Arial"/>
          <w:kern w:val="0"/>
          <w:sz w:val="24"/>
          <w:szCs w:val="24"/>
          <w14:ligatures w14:val="none"/>
        </w:rPr>
      </w:pPr>
      <w:r w:rsidRPr="0087437B">
        <w:rPr>
          <w:rFonts w:ascii="Arial" w:eastAsia="Times New Roman" w:hAnsi="Arial" w:cs="Arial"/>
          <w:kern w:val="0"/>
          <w:sz w:val="24"/>
          <w:szCs w:val="24"/>
          <w14:ligatures w14:val="none"/>
        </w:rPr>
        <w:t>The Work Readiness Trap describes a cycle where people with disability are kept in a constant state of "preparation" for work, without real access to meaningful employment. Despite being willing and actively engaged, they are often labelled as "not ready," due to systemic barriers and low expectations of people with disability rather than their actual ability.</w:t>
      </w:r>
    </w:p>
    <w:p w14:paraId="2A3ACA7B" w14:textId="77777777" w:rsidR="0087437B" w:rsidRPr="0087437B" w:rsidRDefault="0087437B" w:rsidP="0087437B">
      <w:pPr>
        <w:rPr>
          <w:rFonts w:ascii="Arial" w:eastAsia="Times New Roman" w:hAnsi="Arial" w:cs="Arial"/>
          <w:kern w:val="0"/>
          <w:sz w:val="24"/>
          <w:szCs w:val="24"/>
          <w14:ligatures w14:val="none"/>
        </w:rPr>
      </w:pPr>
      <w:r w:rsidRPr="0087437B">
        <w:rPr>
          <w:rFonts w:ascii="Arial" w:eastAsia="Times New Roman" w:hAnsi="Arial" w:cs="Arial"/>
          <w:kern w:val="0"/>
          <w:sz w:val="24"/>
          <w:szCs w:val="24"/>
          <w14:ligatures w14:val="none"/>
        </w:rPr>
        <w:t xml:space="preserve">This trap is set – often unwittingly - by job coaches and supporters when they focus on a person’s challenges while ignoring the structural issues in the </w:t>
      </w:r>
      <w:proofErr w:type="spellStart"/>
      <w:r w:rsidRPr="0087437B">
        <w:rPr>
          <w:rFonts w:ascii="Arial" w:eastAsia="Times New Roman" w:hAnsi="Arial" w:cs="Arial"/>
          <w:kern w:val="0"/>
          <w:sz w:val="24"/>
          <w:szCs w:val="24"/>
          <w14:ligatures w14:val="none"/>
        </w:rPr>
        <w:t>labour</w:t>
      </w:r>
      <w:proofErr w:type="spellEnd"/>
      <w:r w:rsidRPr="0087437B">
        <w:rPr>
          <w:rFonts w:ascii="Arial" w:eastAsia="Times New Roman" w:hAnsi="Arial" w:cs="Arial"/>
          <w:kern w:val="0"/>
          <w:sz w:val="24"/>
          <w:szCs w:val="24"/>
          <w14:ligatures w14:val="none"/>
        </w:rPr>
        <w:t xml:space="preserve"> market. It often results in people with disability being pushed into ‘work readiness’ activities that don't lead to real jobs.</w:t>
      </w:r>
    </w:p>
    <w:p w14:paraId="2C7695C5" w14:textId="77777777" w:rsidR="0087437B" w:rsidRPr="0087437B" w:rsidRDefault="0087437B" w:rsidP="0087437B">
      <w:pPr>
        <w:spacing w:line="420" w:lineRule="exact"/>
        <w:textAlignment w:val="center"/>
        <w:rPr>
          <w:rFonts w:ascii="Arial" w:hAnsi="Arial" w:cs="Arial"/>
          <w:b/>
          <w:bCs/>
          <w:position w:val="17"/>
          <w:sz w:val="28"/>
          <w:szCs w:val="28"/>
        </w:rPr>
      </w:pPr>
      <w:hyperlink r:id="rId21" w:history="1">
        <w:r w:rsidRPr="0087437B">
          <w:rPr>
            <w:rStyle w:val="Hyperlink"/>
            <w:rFonts w:ascii="Arial" w:hAnsi="Arial" w:cs="Arial"/>
            <w:b/>
            <w:bCs/>
            <w:position w:val="17"/>
            <w:sz w:val="28"/>
            <w:szCs w:val="28"/>
          </w:rPr>
          <w:t>L</w:t>
        </w:r>
      </w:hyperlink>
      <w:hyperlink r:id="rId22" w:history="1">
        <w:r w:rsidRPr="0087437B">
          <w:rPr>
            <w:rStyle w:val="Hyperlink"/>
            <w:rFonts w:ascii="Arial" w:hAnsi="Arial" w:cs="Arial"/>
            <w:b/>
            <w:bCs/>
            <w:position w:val="17"/>
            <w:sz w:val="28"/>
            <w:szCs w:val="28"/>
          </w:rPr>
          <w:t>earn more about the '5 ways to avoid the Work Readiness Trap' on the NCED website.</w:t>
        </w:r>
      </w:hyperlink>
    </w:p>
    <w:p w14:paraId="47A929BA" w14:textId="77777777" w:rsidR="00323A3A" w:rsidRDefault="00323A3A" w:rsidP="00323A3A">
      <w:pPr>
        <w:pStyle w:val="Heading5"/>
        <w:rPr>
          <w:rStyle w:val="Strong"/>
          <w:rFonts w:ascii="Arial" w:hAnsi="Arial" w:cs="Arial"/>
          <w:color w:val="auto"/>
          <w:sz w:val="32"/>
          <w:szCs w:val="32"/>
        </w:rPr>
      </w:pPr>
      <w:r w:rsidRPr="00323A3A">
        <w:rPr>
          <w:rStyle w:val="Strong"/>
          <w:rFonts w:ascii="Arial" w:hAnsi="Arial" w:cs="Arial"/>
          <w:color w:val="auto"/>
          <w:sz w:val="32"/>
          <w:szCs w:val="32"/>
        </w:rPr>
        <w:t xml:space="preserve">Inclusive Pathways to Employment Community of Practice Conference Highlight | Youth Advisor Chloe on the importance of listening to young people with disability: ‘We are the experts on our own </w:t>
      </w:r>
      <w:proofErr w:type="gramStart"/>
      <w:r w:rsidRPr="00323A3A">
        <w:rPr>
          <w:rStyle w:val="Strong"/>
          <w:rFonts w:ascii="Arial" w:hAnsi="Arial" w:cs="Arial"/>
          <w:color w:val="auto"/>
          <w:sz w:val="32"/>
          <w:szCs w:val="32"/>
        </w:rPr>
        <w:t>disabilities</w:t>
      </w:r>
      <w:proofErr w:type="gramEnd"/>
      <w:r w:rsidRPr="00323A3A">
        <w:rPr>
          <w:rStyle w:val="Strong"/>
          <w:rFonts w:ascii="Arial" w:hAnsi="Arial" w:cs="Arial"/>
          <w:color w:val="auto"/>
          <w:sz w:val="32"/>
          <w:szCs w:val="32"/>
        </w:rPr>
        <w:t xml:space="preserve"> and we want to work’</w:t>
      </w:r>
    </w:p>
    <w:p w14:paraId="553B9F9D" w14:textId="77777777" w:rsidR="00003710" w:rsidRDefault="00003710" w:rsidP="00323A3A"/>
    <w:p w14:paraId="3196A154" w14:textId="6D1B8EA1" w:rsidR="00323A3A" w:rsidRPr="00003710" w:rsidRDefault="00003710" w:rsidP="00323A3A">
      <w:pPr>
        <w:rPr>
          <w:rFonts w:ascii="Arial" w:hAnsi="Arial" w:cs="Arial"/>
          <w:sz w:val="24"/>
          <w:szCs w:val="24"/>
        </w:rPr>
      </w:pPr>
      <w:r w:rsidRPr="00003710">
        <w:rPr>
          <w:rFonts w:ascii="Arial" w:hAnsi="Arial" w:cs="Arial"/>
          <w:sz w:val="24"/>
          <w:szCs w:val="24"/>
        </w:rPr>
        <w:t>Last month the </w:t>
      </w:r>
      <w:hyperlink r:id="rId23" w:history="1">
        <w:r w:rsidRPr="00003710">
          <w:rPr>
            <w:rStyle w:val="Hyperlink"/>
            <w:rFonts w:ascii="Arial" w:hAnsi="Arial" w:cs="Arial"/>
            <w:sz w:val="24"/>
            <w:szCs w:val="24"/>
          </w:rPr>
          <w:t>Inclusive Pathways to Employment (IPE)</w:t>
        </w:r>
      </w:hyperlink>
      <w:r w:rsidRPr="00003710">
        <w:rPr>
          <w:rFonts w:ascii="Arial" w:hAnsi="Arial" w:cs="Arial"/>
          <w:sz w:val="24"/>
          <w:szCs w:val="24"/>
        </w:rPr>
        <w:t> Community of Practice and Policy Conference brought together IPE partners to share what they have learned during the pilot about how to better support young people with disabilities in transitioning from education to decent and meaningful work. </w:t>
      </w:r>
      <w:r w:rsidRPr="00003710">
        <w:rPr>
          <w:rFonts w:ascii="Arial" w:hAnsi="Arial" w:cs="Arial"/>
          <w:b/>
          <w:bCs/>
          <w:sz w:val="24"/>
          <w:szCs w:val="24"/>
        </w:rPr>
        <w:t>Youth Advisor Chloe Sumner gave a speech about her experiences with disability employment services, a manager who saw her strengths, and the difference between them. </w:t>
      </w:r>
      <w:hyperlink r:id="rId24" w:history="1">
        <w:r w:rsidRPr="00003710">
          <w:rPr>
            <w:rStyle w:val="Hyperlink"/>
            <w:rFonts w:ascii="Arial" w:hAnsi="Arial" w:cs="Arial"/>
            <w:b/>
            <w:bCs/>
            <w:sz w:val="24"/>
            <w:szCs w:val="24"/>
          </w:rPr>
          <w:t>Read Chloe's story here.</w:t>
        </w:r>
      </w:hyperlink>
      <w:r w:rsidRPr="00003710">
        <w:rPr>
          <w:rFonts w:ascii="Arial" w:hAnsi="Arial" w:cs="Arial"/>
          <w:b/>
          <w:bCs/>
          <w:sz w:val="24"/>
          <w:szCs w:val="24"/>
        </w:rPr>
        <w:t> </w:t>
      </w:r>
    </w:p>
    <w:p w14:paraId="66438151" w14:textId="1AE7F18C" w:rsidR="00512B04" w:rsidRDefault="00003710" w:rsidP="00003710">
      <w:pPr>
        <w:pStyle w:val="Heading6"/>
        <w:rPr>
          <w:rStyle w:val="Strong"/>
          <w:rFonts w:ascii="Arial" w:hAnsi="Arial" w:cs="Arial"/>
          <w:color w:val="auto"/>
          <w:sz w:val="32"/>
          <w:szCs w:val="32"/>
        </w:rPr>
      </w:pPr>
      <w:r w:rsidRPr="00003710">
        <w:br/>
      </w:r>
      <w:r w:rsidRPr="00003710">
        <w:rPr>
          <w:rStyle w:val="Strong"/>
          <w:rFonts w:ascii="Arial" w:hAnsi="Arial" w:cs="Arial"/>
          <w:color w:val="auto"/>
          <w:sz w:val="32"/>
          <w:szCs w:val="32"/>
        </w:rPr>
        <w:t>Exploring big dreams post school: Christian's Story from IPE</w:t>
      </w:r>
    </w:p>
    <w:p w14:paraId="69B7EE0F" w14:textId="77777777" w:rsidR="00C558DA" w:rsidRPr="00C558DA" w:rsidRDefault="00C558DA" w:rsidP="00C558DA"/>
    <w:p w14:paraId="3FFDBCE0" w14:textId="77777777" w:rsidR="00C558DA" w:rsidRPr="00C558DA" w:rsidRDefault="00C558DA" w:rsidP="00C558DA">
      <w:pPr>
        <w:rPr>
          <w:rFonts w:ascii="Arial" w:hAnsi="Arial" w:cs="Arial"/>
          <w:sz w:val="24"/>
          <w:szCs w:val="24"/>
        </w:rPr>
      </w:pPr>
      <w:r w:rsidRPr="00C558DA">
        <w:rPr>
          <w:rFonts w:ascii="Arial" w:hAnsi="Arial" w:cs="Arial"/>
          <w:sz w:val="24"/>
          <w:szCs w:val="24"/>
        </w:rPr>
        <w:t xml:space="preserve">From a young age, Christian has had one clear ambition: “to drive big freight trains across Australia.” His passion for railways is undeniable, he has an impressive knowledge of trains and lights up when talking about anything </w:t>
      </w:r>
      <w:proofErr w:type="gramStart"/>
      <w:r w:rsidRPr="00C558DA">
        <w:rPr>
          <w:rFonts w:ascii="Arial" w:hAnsi="Arial" w:cs="Arial"/>
          <w:sz w:val="24"/>
          <w:szCs w:val="24"/>
        </w:rPr>
        <w:t>rail-related</w:t>
      </w:r>
      <w:proofErr w:type="gramEnd"/>
      <w:r w:rsidRPr="00C558DA">
        <w:rPr>
          <w:rFonts w:ascii="Arial" w:hAnsi="Arial" w:cs="Arial"/>
          <w:sz w:val="24"/>
          <w:szCs w:val="24"/>
        </w:rPr>
        <w:t xml:space="preserve">. But like many </w:t>
      </w:r>
      <w:r w:rsidRPr="00C558DA">
        <w:rPr>
          <w:rFonts w:ascii="Arial" w:hAnsi="Arial" w:cs="Arial"/>
          <w:sz w:val="24"/>
          <w:szCs w:val="24"/>
        </w:rPr>
        <w:lastRenderedPageBreak/>
        <w:t>young people on the edge of finishing school, he wasn’t sure of the exact steps to turn his dream into reality.</w:t>
      </w:r>
    </w:p>
    <w:p w14:paraId="0443A9CE" w14:textId="77777777" w:rsidR="00C558DA" w:rsidRPr="00C558DA" w:rsidRDefault="00C558DA" w:rsidP="00C558DA">
      <w:pPr>
        <w:rPr>
          <w:rFonts w:ascii="Arial" w:hAnsi="Arial" w:cs="Arial"/>
          <w:sz w:val="24"/>
          <w:szCs w:val="24"/>
        </w:rPr>
      </w:pPr>
      <w:r w:rsidRPr="00C558DA">
        <w:rPr>
          <w:rFonts w:ascii="Arial" w:hAnsi="Arial" w:cs="Arial"/>
          <w:sz w:val="24"/>
          <w:szCs w:val="24"/>
        </w:rPr>
        <w:t xml:space="preserve">Christian began working with </w:t>
      </w:r>
      <w:proofErr w:type="spellStart"/>
      <w:r w:rsidRPr="00C558DA">
        <w:rPr>
          <w:rFonts w:ascii="Arial" w:hAnsi="Arial" w:cs="Arial"/>
          <w:sz w:val="24"/>
          <w:szCs w:val="24"/>
        </w:rPr>
        <w:t>yourtown’s</w:t>
      </w:r>
      <w:proofErr w:type="spellEnd"/>
      <w:r w:rsidRPr="00C558DA">
        <w:rPr>
          <w:rFonts w:ascii="Arial" w:hAnsi="Arial" w:cs="Arial"/>
          <w:sz w:val="24"/>
          <w:szCs w:val="24"/>
        </w:rPr>
        <w:t xml:space="preserve"> Inclusive Pathways to Employment (IPE) pilot just before graduating high school. </w:t>
      </w:r>
    </w:p>
    <w:p w14:paraId="32D601CE" w14:textId="77777777" w:rsidR="00C558DA" w:rsidRPr="00C558DA" w:rsidRDefault="00C558DA" w:rsidP="00C558DA">
      <w:pPr>
        <w:rPr>
          <w:rFonts w:ascii="Arial" w:hAnsi="Arial" w:cs="Arial"/>
          <w:sz w:val="24"/>
          <w:szCs w:val="24"/>
        </w:rPr>
      </w:pPr>
      <w:hyperlink r:id="rId25" w:history="1">
        <w:r w:rsidRPr="00C558DA">
          <w:rPr>
            <w:rStyle w:val="Hyperlink"/>
            <w:rFonts w:ascii="Arial" w:hAnsi="Arial" w:cs="Arial"/>
            <w:b/>
            <w:bCs/>
            <w:sz w:val="24"/>
            <w:szCs w:val="24"/>
          </w:rPr>
          <w:t>Read Christian’s full story on the NCED website</w:t>
        </w:r>
      </w:hyperlink>
      <w:r w:rsidRPr="00C558DA">
        <w:rPr>
          <w:rFonts w:ascii="Arial" w:hAnsi="Arial" w:cs="Arial"/>
          <w:b/>
          <w:bCs/>
          <w:sz w:val="24"/>
          <w:szCs w:val="24"/>
        </w:rPr>
        <w:t>.</w:t>
      </w:r>
    </w:p>
    <w:p w14:paraId="570FF7A1" w14:textId="77777777" w:rsidR="00C558DA" w:rsidRDefault="00C558DA" w:rsidP="00C558DA">
      <w:pPr>
        <w:rPr>
          <w:rFonts w:ascii="Arial" w:hAnsi="Arial" w:cs="Arial"/>
          <w:sz w:val="24"/>
          <w:szCs w:val="24"/>
        </w:rPr>
      </w:pPr>
      <w:hyperlink r:id="rId26" w:history="1">
        <w:r w:rsidRPr="00C558DA">
          <w:rPr>
            <w:rStyle w:val="Hyperlink"/>
            <w:rFonts w:ascii="Arial" w:hAnsi="Arial" w:cs="Arial"/>
            <w:sz w:val="24"/>
            <w:szCs w:val="24"/>
          </w:rPr>
          <w:t>The Inclusive Pathways to Employment (IPE) Pilot</w:t>
        </w:r>
      </w:hyperlink>
      <w:r w:rsidRPr="00C558DA">
        <w:rPr>
          <w:rFonts w:ascii="Arial" w:hAnsi="Arial" w:cs="Arial"/>
          <w:sz w:val="24"/>
          <w:szCs w:val="24"/>
        </w:rPr>
        <w:t> is an NCED initiative in partnership with four Transition to Work providers across the country. We are investigating what it takes for mainstream youth employment services to support young people with disability to pursue their interests, aspirations, and goals, and to be socially and economically included in their communities. The pilot is concluding this month, and we look forward to sharing more evaluation findings with you in the coming months. </w:t>
      </w:r>
    </w:p>
    <w:p w14:paraId="47A31EEE" w14:textId="77777777" w:rsidR="00C558DA" w:rsidRPr="00C558DA" w:rsidRDefault="00C558DA" w:rsidP="00C558DA">
      <w:pPr>
        <w:rPr>
          <w:rFonts w:ascii="Arial" w:hAnsi="Arial" w:cs="Arial"/>
          <w:sz w:val="24"/>
          <w:szCs w:val="24"/>
        </w:rPr>
      </w:pPr>
    </w:p>
    <w:p w14:paraId="28349084" w14:textId="77777777" w:rsidR="00C558DA" w:rsidRPr="00C558DA" w:rsidRDefault="00C558DA" w:rsidP="00C558DA">
      <w:pPr>
        <w:pStyle w:val="Heading7"/>
        <w:rPr>
          <w:rStyle w:val="Strong"/>
          <w:rFonts w:ascii="Arial" w:hAnsi="Arial" w:cs="Arial"/>
          <w:i w:val="0"/>
          <w:iCs w:val="0"/>
          <w:color w:val="auto"/>
          <w:sz w:val="32"/>
          <w:szCs w:val="32"/>
        </w:rPr>
      </w:pPr>
      <w:r w:rsidRPr="00C558DA">
        <w:rPr>
          <w:rStyle w:val="Strong"/>
          <w:rFonts w:ascii="Arial" w:hAnsi="Arial" w:cs="Arial"/>
          <w:i w:val="0"/>
          <w:iCs w:val="0"/>
          <w:color w:val="auto"/>
          <w:sz w:val="32"/>
          <w:szCs w:val="32"/>
        </w:rPr>
        <w:t>Michelle's final words and farewell: What I've learnt from 15 years working to improve school-to-work transition for your people with disability </w:t>
      </w:r>
    </w:p>
    <w:p w14:paraId="29031531" w14:textId="77777777" w:rsidR="00003710" w:rsidRDefault="00003710" w:rsidP="00003710"/>
    <w:p w14:paraId="51C9B000" w14:textId="77777777" w:rsidR="00EC68DA" w:rsidRPr="00EC68DA" w:rsidRDefault="00EC68DA" w:rsidP="00EC68DA">
      <w:pPr>
        <w:rPr>
          <w:rFonts w:ascii="Arial" w:hAnsi="Arial" w:cs="Arial"/>
          <w:sz w:val="24"/>
          <w:szCs w:val="24"/>
        </w:rPr>
      </w:pPr>
      <w:r w:rsidRPr="00EC68DA">
        <w:rPr>
          <w:rFonts w:ascii="Arial" w:hAnsi="Arial" w:cs="Arial"/>
          <w:sz w:val="24"/>
          <w:szCs w:val="24"/>
        </w:rPr>
        <w:t>"Like many people who work to create social change, my journey started with the intersection of personal and professional.</w:t>
      </w:r>
    </w:p>
    <w:p w14:paraId="4171DB26" w14:textId="77777777" w:rsidR="00EC68DA" w:rsidRDefault="00EC68DA" w:rsidP="00EC68DA">
      <w:pPr>
        <w:rPr>
          <w:rFonts w:ascii="Arial" w:hAnsi="Arial" w:cs="Arial"/>
          <w:sz w:val="24"/>
          <w:szCs w:val="24"/>
        </w:rPr>
      </w:pPr>
      <w:r w:rsidRPr="00EC68DA">
        <w:rPr>
          <w:rFonts w:ascii="Arial" w:hAnsi="Arial" w:cs="Arial"/>
          <w:sz w:val="24"/>
          <w:szCs w:val="24"/>
        </w:rPr>
        <w:t xml:space="preserve">After 15 years focused on improving the school-to-work transition for young people with disability, I am moving on from BSL. (though I probably won't go far from </w:t>
      </w:r>
      <w:proofErr w:type="spellStart"/>
      <w:r w:rsidRPr="00EC68DA">
        <w:rPr>
          <w:rFonts w:ascii="Arial" w:hAnsi="Arial" w:cs="Arial"/>
          <w:sz w:val="24"/>
          <w:szCs w:val="24"/>
        </w:rPr>
        <w:t>endeavours</w:t>
      </w:r>
      <w:proofErr w:type="spellEnd"/>
      <w:r w:rsidRPr="00EC68DA">
        <w:rPr>
          <w:rFonts w:ascii="Arial" w:hAnsi="Arial" w:cs="Arial"/>
          <w:sz w:val="24"/>
          <w:szCs w:val="24"/>
        </w:rPr>
        <w:t xml:space="preserve"> that benefit people with disability and their communities through system change)."</w:t>
      </w:r>
    </w:p>
    <w:p w14:paraId="3AEC7F8B" w14:textId="77777777" w:rsidR="00EC68DA" w:rsidRPr="00EC68DA" w:rsidRDefault="00EC68DA" w:rsidP="00EC68DA">
      <w:pPr>
        <w:rPr>
          <w:rFonts w:ascii="Arial" w:hAnsi="Arial" w:cs="Arial"/>
          <w:sz w:val="24"/>
          <w:szCs w:val="24"/>
        </w:rPr>
      </w:pPr>
      <w:hyperlink r:id="rId27" w:history="1">
        <w:r w:rsidRPr="00EC68DA">
          <w:rPr>
            <w:rStyle w:val="Hyperlink"/>
            <w:rFonts w:ascii="Arial" w:hAnsi="Arial" w:cs="Arial"/>
            <w:b/>
            <w:bCs/>
            <w:sz w:val="24"/>
            <w:szCs w:val="24"/>
          </w:rPr>
          <w:t>Read Michelle Wakeford's farewell on the NCED website here.</w:t>
        </w:r>
      </w:hyperlink>
    </w:p>
    <w:p w14:paraId="3AD84D90" w14:textId="77777777" w:rsidR="00EC68DA" w:rsidRDefault="00EC68DA" w:rsidP="00EC68DA">
      <w:pPr>
        <w:rPr>
          <w:rFonts w:ascii="Arial" w:hAnsi="Arial" w:cs="Arial"/>
          <w:sz w:val="24"/>
          <w:szCs w:val="24"/>
        </w:rPr>
      </w:pPr>
    </w:p>
    <w:p w14:paraId="3DD44F30" w14:textId="0995D82D" w:rsidR="00EC68DA" w:rsidRPr="00EC68DA" w:rsidRDefault="00EC68DA" w:rsidP="00EC68DA">
      <w:pPr>
        <w:pStyle w:val="Heading7"/>
      </w:pPr>
      <w:r w:rsidRPr="00EC68DA">
        <w:rPr>
          <w:rStyle w:val="Strong"/>
          <w:rFonts w:ascii="Arial" w:hAnsi="Arial" w:cs="Arial"/>
          <w:i w:val="0"/>
          <w:iCs w:val="0"/>
          <w:color w:val="auto"/>
          <w:sz w:val="32"/>
          <w:szCs w:val="32"/>
        </w:rPr>
        <w:t>I</w:t>
      </w:r>
      <w:r w:rsidR="00E236E1">
        <w:rPr>
          <w:rStyle w:val="Strong"/>
          <w:rFonts w:ascii="Arial" w:hAnsi="Arial" w:cs="Arial"/>
          <w:i w:val="0"/>
          <w:iCs w:val="0"/>
          <w:color w:val="auto"/>
          <w:sz w:val="32"/>
          <w:szCs w:val="32"/>
        </w:rPr>
        <w:t>n</w:t>
      </w:r>
      <w:r w:rsidRPr="00EC68DA">
        <w:rPr>
          <w:rStyle w:val="Strong"/>
          <w:rFonts w:ascii="Arial" w:hAnsi="Arial" w:cs="Arial"/>
          <w:i w:val="0"/>
          <w:iCs w:val="0"/>
          <w:color w:val="auto"/>
          <w:sz w:val="32"/>
          <w:szCs w:val="32"/>
        </w:rPr>
        <w:t xml:space="preserve"> </w:t>
      </w:r>
      <w:r w:rsidR="00E236E1">
        <w:rPr>
          <w:rStyle w:val="Strong"/>
          <w:rFonts w:ascii="Arial" w:hAnsi="Arial" w:cs="Arial"/>
          <w:i w:val="0"/>
          <w:iCs w:val="0"/>
          <w:color w:val="auto"/>
          <w:sz w:val="32"/>
          <w:szCs w:val="32"/>
        </w:rPr>
        <w:t>case</w:t>
      </w:r>
      <w:r w:rsidRPr="00EC68DA">
        <w:rPr>
          <w:rStyle w:val="Strong"/>
          <w:rFonts w:ascii="Arial" w:hAnsi="Arial" w:cs="Arial"/>
          <w:i w:val="0"/>
          <w:iCs w:val="0"/>
          <w:color w:val="auto"/>
          <w:sz w:val="32"/>
          <w:szCs w:val="32"/>
        </w:rPr>
        <w:t xml:space="preserve"> </w:t>
      </w:r>
      <w:r w:rsidR="00E236E1">
        <w:rPr>
          <w:rStyle w:val="Strong"/>
          <w:rFonts w:ascii="Arial" w:hAnsi="Arial" w:cs="Arial"/>
          <w:i w:val="0"/>
          <w:iCs w:val="0"/>
          <w:color w:val="auto"/>
          <w:sz w:val="32"/>
          <w:szCs w:val="32"/>
        </w:rPr>
        <w:t>you</w:t>
      </w:r>
      <w:r w:rsidRPr="00EC68DA">
        <w:rPr>
          <w:rStyle w:val="Strong"/>
          <w:rFonts w:ascii="Arial" w:hAnsi="Arial" w:cs="Arial"/>
          <w:i w:val="0"/>
          <w:iCs w:val="0"/>
          <w:color w:val="auto"/>
          <w:sz w:val="32"/>
          <w:szCs w:val="32"/>
        </w:rPr>
        <w:t xml:space="preserve"> </w:t>
      </w:r>
      <w:r w:rsidR="00E236E1">
        <w:rPr>
          <w:rStyle w:val="Strong"/>
          <w:rFonts w:ascii="Arial" w:hAnsi="Arial" w:cs="Arial"/>
          <w:i w:val="0"/>
          <w:iCs w:val="0"/>
          <w:color w:val="auto"/>
          <w:sz w:val="32"/>
          <w:szCs w:val="32"/>
        </w:rPr>
        <w:t>missed it</w:t>
      </w:r>
      <w:r w:rsidRPr="00EC68DA">
        <w:rPr>
          <w:rStyle w:val="Strong"/>
          <w:rFonts w:ascii="Arial" w:hAnsi="Arial" w:cs="Arial"/>
          <w:i w:val="0"/>
          <w:iCs w:val="0"/>
          <w:color w:val="auto"/>
          <w:sz w:val="32"/>
          <w:szCs w:val="32"/>
        </w:rPr>
        <w:t> | Inclusive &amp; accessible hiring: lessons from young people with disability</w:t>
      </w:r>
    </w:p>
    <w:p w14:paraId="485C10D2" w14:textId="77777777" w:rsidR="00EC68DA" w:rsidRDefault="00EC68DA" w:rsidP="00EC68DA">
      <w:pPr>
        <w:rPr>
          <w:rFonts w:ascii="Arial" w:hAnsi="Arial" w:cs="Arial"/>
          <w:sz w:val="24"/>
          <w:szCs w:val="24"/>
        </w:rPr>
      </w:pPr>
    </w:p>
    <w:p w14:paraId="10C413A8" w14:textId="77777777" w:rsidR="00E236E1" w:rsidRPr="00E236E1" w:rsidRDefault="00E236E1" w:rsidP="00E236E1">
      <w:pPr>
        <w:rPr>
          <w:rFonts w:ascii="Arial" w:hAnsi="Arial" w:cs="Arial"/>
          <w:sz w:val="24"/>
          <w:szCs w:val="24"/>
        </w:rPr>
      </w:pPr>
      <w:r w:rsidRPr="00E236E1">
        <w:rPr>
          <w:rFonts w:ascii="Arial" w:hAnsi="Arial" w:cs="Arial"/>
          <w:sz w:val="24"/>
          <w:szCs w:val="24"/>
        </w:rPr>
        <w:t>Anyone who advertises jobs and hires people (recruitment) or gets them started (onboarding) should </w:t>
      </w:r>
      <w:hyperlink r:id="rId28" w:history="1">
        <w:r w:rsidRPr="00E236E1">
          <w:rPr>
            <w:rStyle w:val="Hyperlink"/>
            <w:rFonts w:ascii="Arial" w:hAnsi="Arial" w:cs="Arial"/>
            <w:sz w:val="24"/>
            <w:szCs w:val="24"/>
          </w:rPr>
          <w:t>watch this free webinar</w:t>
        </w:r>
      </w:hyperlink>
      <w:r w:rsidRPr="00E236E1">
        <w:rPr>
          <w:rFonts w:ascii="Arial" w:hAnsi="Arial" w:cs="Arial"/>
          <w:sz w:val="24"/>
          <w:szCs w:val="24"/>
        </w:rPr>
        <w:t>!</w:t>
      </w:r>
    </w:p>
    <w:p w14:paraId="4D32D7FE" w14:textId="77777777" w:rsidR="00E236E1" w:rsidRPr="00E236E1" w:rsidRDefault="00E236E1" w:rsidP="00E236E1">
      <w:pPr>
        <w:rPr>
          <w:rFonts w:ascii="Arial" w:hAnsi="Arial" w:cs="Arial"/>
          <w:sz w:val="24"/>
          <w:szCs w:val="24"/>
        </w:rPr>
      </w:pPr>
      <w:r w:rsidRPr="00E236E1">
        <w:rPr>
          <w:rFonts w:ascii="Arial" w:hAnsi="Arial" w:cs="Arial"/>
          <w:sz w:val="24"/>
          <w:szCs w:val="24"/>
        </w:rPr>
        <w:t>Developed by the NCED Youth Advisors based on their lived experience of job seeking, the webinar and downloadable resources walk through inclusive hiring practices that benefit applicants and hiring managers.</w:t>
      </w:r>
    </w:p>
    <w:p w14:paraId="3294FB73" w14:textId="77777777" w:rsidR="00E236E1" w:rsidRPr="00E236E1" w:rsidRDefault="00E236E1" w:rsidP="00E236E1">
      <w:pPr>
        <w:rPr>
          <w:rFonts w:ascii="Arial" w:hAnsi="Arial" w:cs="Arial"/>
          <w:sz w:val="24"/>
          <w:szCs w:val="24"/>
        </w:rPr>
      </w:pPr>
      <w:r w:rsidRPr="00E236E1">
        <w:rPr>
          <w:rFonts w:ascii="Arial" w:hAnsi="Arial" w:cs="Arial"/>
          <w:b/>
          <w:bCs/>
          <w:sz w:val="24"/>
          <w:szCs w:val="24"/>
        </w:rPr>
        <w:t>We made suggestions that:</w:t>
      </w:r>
    </w:p>
    <w:p w14:paraId="187F2BE5" w14:textId="77777777" w:rsidR="00E236E1" w:rsidRPr="00E236E1" w:rsidRDefault="00E236E1" w:rsidP="00E236E1">
      <w:pPr>
        <w:numPr>
          <w:ilvl w:val="0"/>
          <w:numId w:val="13"/>
        </w:numPr>
        <w:rPr>
          <w:rFonts w:ascii="Arial" w:hAnsi="Arial" w:cs="Arial"/>
          <w:sz w:val="24"/>
          <w:szCs w:val="24"/>
        </w:rPr>
      </w:pPr>
      <w:r w:rsidRPr="00E236E1">
        <w:rPr>
          <w:rFonts w:ascii="Arial" w:hAnsi="Arial" w:cs="Arial"/>
          <w:sz w:val="24"/>
          <w:szCs w:val="24"/>
        </w:rPr>
        <w:t>Will streamline hiring and onboarding processes.</w:t>
      </w:r>
    </w:p>
    <w:p w14:paraId="61C39DBF" w14:textId="77777777" w:rsidR="00E236E1" w:rsidRPr="00E236E1" w:rsidRDefault="00E236E1" w:rsidP="00E236E1">
      <w:pPr>
        <w:numPr>
          <w:ilvl w:val="0"/>
          <w:numId w:val="13"/>
        </w:numPr>
        <w:rPr>
          <w:rFonts w:ascii="Arial" w:hAnsi="Arial" w:cs="Arial"/>
          <w:sz w:val="24"/>
          <w:szCs w:val="24"/>
        </w:rPr>
      </w:pPr>
      <w:r w:rsidRPr="00E236E1">
        <w:rPr>
          <w:rFonts w:ascii="Arial" w:hAnsi="Arial" w:cs="Arial"/>
          <w:sz w:val="24"/>
          <w:szCs w:val="24"/>
        </w:rPr>
        <w:lastRenderedPageBreak/>
        <w:t>Allow applicants to display their strengths and alignment to the role.</w:t>
      </w:r>
    </w:p>
    <w:p w14:paraId="28879303" w14:textId="77777777" w:rsidR="00E236E1" w:rsidRPr="00E236E1" w:rsidRDefault="00E236E1" w:rsidP="00E236E1">
      <w:pPr>
        <w:numPr>
          <w:ilvl w:val="0"/>
          <w:numId w:val="13"/>
        </w:numPr>
        <w:rPr>
          <w:rFonts w:ascii="Arial" w:hAnsi="Arial" w:cs="Arial"/>
          <w:sz w:val="24"/>
          <w:szCs w:val="24"/>
        </w:rPr>
      </w:pPr>
      <w:proofErr w:type="spellStart"/>
      <w:r w:rsidRPr="00E236E1">
        <w:rPr>
          <w:rFonts w:ascii="Arial" w:hAnsi="Arial" w:cs="Arial"/>
          <w:sz w:val="24"/>
          <w:szCs w:val="24"/>
        </w:rPr>
        <w:t>Minimise</w:t>
      </w:r>
      <w:proofErr w:type="spellEnd"/>
      <w:r w:rsidRPr="00E236E1">
        <w:rPr>
          <w:rFonts w:ascii="Arial" w:hAnsi="Arial" w:cs="Arial"/>
          <w:sz w:val="24"/>
          <w:szCs w:val="24"/>
        </w:rPr>
        <w:t xml:space="preserve"> miscommunication and misinterpretation.</w:t>
      </w:r>
    </w:p>
    <w:p w14:paraId="741F9FC5" w14:textId="77777777" w:rsidR="00E236E1" w:rsidRPr="00E236E1" w:rsidRDefault="00E236E1" w:rsidP="00E236E1">
      <w:pPr>
        <w:numPr>
          <w:ilvl w:val="0"/>
          <w:numId w:val="13"/>
        </w:numPr>
        <w:rPr>
          <w:rFonts w:ascii="Arial" w:hAnsi="Arial" w:cs="Arial"/>
          <w:sz w:val="24"/>
          <w:szCs w:val="24"/>
        </w:rPr>
      </w:pPr>
      <w:r w:rsidRPr="00E236E1">
        <w:rPr>
          <w:rFonts w:ascii="Arial" w:hAnsi="Arial" w:cs="Arial"/>
          <w:sz w:val="24"/>
          <w:szCs w:val="24"/>
        </w:rPr>
        <w:t xml:space="preserve">Show </w:t>
      </w:r>
      <w:proofErr w:type="spellStart"/>
      <w:r w:rsidRPr="00E236E1">
        <w:rPr>
          <w:rFonts w:ascii="Arial" w:hAnsi="Arial" w:cs="Arial"/>
          <w:sz w:val="24"/>
          <w:szCs w:val="24"/>
        </w:rPr>
        <w:t>organisational</w:t>
      </w:r>
      <w:proofErr w:type="spellEnd"/>
      <w:r w:rsidRPr="00E236E1">
        <w:rPr>
          <w:rFonts w:ascii="Arial" w:hAnsi="Arial" w:cs="Arial"/>
          <w:sz w:val="24"/>
          <w:szCs w:val="24"/>
        </w:rPr>
        <w:t xml:space="preserve"> commitment to diversity, equity and inclusion principles. </w:t>
      </w:r>
    </w:p>
    <w:p w14:paraId="04200341" w14:textId="77777777" w:rsidR="00E236E1" w:rsidRDefault="00E236E1" w:rsidP="00E236E1">
      <w:pPr>
        <w:rPr>
          <w:rFonts w:ascii="Arial" w:hAnsi="Arial" w:cs="Arial"/>
          <w:sz w:val="24"/>
          <w:szCs w:val="24"/>
        </w:rPr>
      </w:pPr>
    </w:p>
    <w:p w14:paraId="32669609" w14:textId="7AA41755" w:rsidR="00E236E1" w:rsidRPr="00E236E1" w:rsidRDefault="00E236E1" w:rsidP="00E236E1">
      <w:pPr>
        <w:rPr>
          <w:rFonts w:ascii="Arial" w:hAnsi="Arial" w:cs="Arial"/>
          <w:sz w:val="24"/>
          <w:szCs w:val="24"/>
        </w:rPr>
      </w:pPr>
      <w:r w:rsidRPr="00E236E1">
        <w:rPr>
          <w:rFonts w:ascii="Arial" w:hAnsi="Arial" w:cs="Arial"/>
          <w:sz w:val="24"/>
          <w:szCs w:val="24"/>
        </w:rPr>
        <w:t>Find the</w:t>
      </w:r>
      <w:hyperlink r:id="rId29" w:history="1">
        <w:r w:rsidRPr="00E236E1">
          <w:rPr>
            <w:rStyle w:val="Hyperlink"/>
            <w:rFonts w:ascii="Arial" w:hAnsi="Arial" w:cs="Arial"/>
            <w:sz w:val="24"/>
            <w:szCs w:val="24"/>
          </w:rPr>
          <w:t> Inclusive and Accessible Hiring resources</w:t>
        </w:r>
      </w:hyperlink>
      <w:r w:rsidRPr="00E236E1">
        <w:rPr>
          <w:rFonts w:ascii="Arial" w:hAnsi="Arial" w:cs="Arial"/>
          <w:sz w:val="24"/>
          <w:szCs w:val="24"/>
        </w:rPr>
        <w:t> all in one place on our website and webinar on our website or go directly with these links:</w:t>
      </w:r>
    </w:p>
    <w:p w14:paraId="2496B156" w14:textId="77777777" w:rsidR="00E236E1" w:rsidRPr="00E236E1" w:rsidRDefault="00E236E1" w:rsidP="00E236E1">
      <w:pPr>
        <w:numPr>
          <w:ilvl w:val="0"/>
          <w:numId w:val="12"/>
        </w:numPr>
        <w:rPr>
          <w:rFonts w:ascii="Arial" w:hAnsi="Arial" w:cs="Arial"/>
          <w:sz w:val="24"/>
          <w:szCs w:val="24"/>
        </w:rPr>
      </w:pPr>
      <w:hyperlink r:id="rId30" w:history="1">
        <w:r w:rsidRPr="00E236E1">
          <w:rPr>
            <w:rStyle w:val="Hyperlink"/>
            <w:rFonts w:ascii="Arial" w:hAnsi="Arial" w:cs="Arial"/>
            <w:b/>
            <w:bCs/>
            <w:sz w:val="24"/>
            <w:szCs w:val="24"/>
          </w:rPr>
          <w:t>Inclusive and accessible hiring webinar</w:t>
        </w:r>
      </w:hyperlink>
      <w:r w:rsidRPr="00E236E1">
        <w:rPr>
          <w:rFonts w:ascii="Arial" w:hAnsi="Arial" w:cs="Arial"/>
          <w:sz w:val="24"/>
          <w:szCs w:val="24"/>
        </w:rPr>
        <w:t> [</w:t>
      </w:r>
      <w:proofErr w:type="spellStart"/>
      <w:r w:rsidRPr="00E236E1">
        <w:rPr>
          <w:rFonts w:ascii="Arial" w:hAnsi="Arial" w:cs="Arial"/>
          <w:sz w:val="24"/>
          <w:szCs w:val="24"/>
        </w:rPr>
        <w:t>Youtube</w:t>
      </w:r>
      <w:proofErr w:type="spellEnd"/>
      <w:r w:rsidRPr="00E236E1">
        <w:rPr>
          <w:rFonts w:ascii="Arial" w:hAnsi="Arial" w:cs="Arial"/>
          <w:sz w:val="24"/>
          <w:szCs w:val="24"/>
        </w:rPr>
        <w:t>]</w:t>
      </w:r>
    </w:p>
    <w:p w14:paraId="441DF075" w14:textId="77777777" w:rsidR="00E236E1" w:rsidRPr="00E236E1" w:rsidRDefault="00E236E1" w:rsidP="00E236E1">
      <w:pPr>
        <w:numPr>
          <w:ilvl w:val="0"/>
          <w:numId w:val="12"/>
        </w:numPr>
        <w:rPr>
          <w:rFonts w:ascii="Arial" w:hAnsi="Arial" w:cs="Arial"/>
          <w:sz w:val="24"/>
          <w:szCs w:val="24"/>
        </w:rPr>
      </w:pPr>
      <w:hyperlink r:id="rId31" w:history="1">
        <w:r w:rsidRPr="00E236E1">
          <w:rPr>
            <w:rStyle w:val="Hyperlink"/>
            <w:rFonts w:ascii="Arial" w:hAnsi="Arial" w:cs="Arial"/>
            <w:b/>
            <w:bCs/>
            <w:sz w:val="24"/>
            <w:szCs w:val="24"/>
          </w:rPr>
          <w:t>Inclusive Hiring Guide</w:t>
        </w:r>
      </w:hyperlink>
      <w:r w:rsidRPr="00E236E1">
        <w:rPr>
          <w:rFonts w:ascii="Arial" w:hAnsi="Arial" w:cs="Arial"/>
          <w:sz w:val="24"/>
          <w:szCs w:val="24"/>
        </w:rPr>
        <w:t> [PDF]</w:t>
      </w:r>
    </w:p>
    <w:p w14:paraId="4B9E8588" w14:textId="77777777" w:rsidR="00E236E1" w:rsidRPr="00E236E1" w:rsidRDefault="00E236E1" w:rsidP="00E236E1">
      <w:pPr>
        <w:numPr>
          <w:ilvl w:val="0"/>
          <w:numId w:val="12"/>
        </w:numPr>
        <w:rPr>
          <w:rFonts w:ascii="Arial" w:hAnsi="Arial" w:cs="Arial"/>
          <w:sz w:val="24"/>
          <w:szCs w:val="24"/>
        </w:rPr>
      </w:pPr>
      <w:hyperlink r:id="rId32" w:history="1">
        <w:r w:rsidRPr="00E236E1">
          <w:rPr>
            <w:rStyle w:val="Hyperlink"/>
            <w:rFonts w:ascii="Arial" w:hAnsi="Arial" w:cs="Arial"/>
            <w:b/>
            <w:bCs/>
            <w:sz w:val="24"/>
            <w:szCs w:val="24"/>
          </w:rPr>
          <w:t>Inclusive Hiring - Manager Quick Reference Checklist</w:t>
        </w:r>
      </w:hyperlink>
      <w:r w:rsidRPr="00E236E1">
        <w:rPr>
          <w:rFonts w:ascii="Arial" w:hAnsi="Arial" w:cs="Arial"/>
          <w:sz w:val="24"/>
          <w:szCs w:val="24"/>
        </w:rPr>
        <w:t> [PDF]</w:t>
      </w:r>
    </w:p>
    <w:p w14:paraId="1B7581C2" w14:textId="77777777" w:rsidR="00E236E1" w:rsidRPr="00E236E1" w:rsidRDefault="00E236E1" w:rsidP="00E236E1">
      <w:pPr>
        <w:numPr>
          <w:ilvl w:val="0"/>
          <w:numId w:val="12"/>
        </w:numPr>
        <w:rPr>
          <w:rFonts w:ascii="Arial" w:hAnsi="Arial" w:cs="Arial"/>
          <w:sz w:val="24"/>
          <w:szCs w:val="24"/>
        </w:rPr>
      </w:pPr>
      <w:hyperlink r:id="rId33" w:history="1">
        <w:r w:rsidRPr="00E236E1">
          <w:rPr>
            <w:rStyle w:val="Hyperlink"/>
            <w:rFonts w:ascii="Arial" w:hAnsi="Arial" w:cs="Arial"/>
            <w:b/>
            <w:bCs/>
            <w:sz w:val="24"/>
            <w:szCs w:val="24"/>
          </w:rPr>
          <w:t>Inclusive Hiring Practice Presentation</w:t>
        </w:r>
      </w:hyperlink>
      <w:hyperlink r:id="rId34" w:history="1">
        <w:r w:rsidRPr="00E236E1">
          <w:rPr>
            <w:rStyle w:val="Hyperlink"/>
            <w:rFonts w:ascii="Arial" w:hAnsi="Arial" w:cs="Arial"/>
            <w:b/>
            <w:bCs/>
            <w:sz w:val="24"/>
            <w:szCs w:val="24"/>
          </w:rPr>
          <w:t> Slides</w:t>
        </w:r>
      </w:hyperlink>
      <w:r w:rsidRPr="00E236E1">
        <w:rPr>
          <w:rFonts w:ascii="Arial" w:hAnsi="Arial" w:cs="Arial"/>
          <w:b/>
          <w:bCs/>
          <w:sz w:val="24"/>
          <w:szCs w:val="24"/>
        </w:rPr>
        <w:t> </w:t>
      </w:r>
      <w:r w:rsidRPr="00E236E1">
        <w:rPr>
          <w:rFonts w:ascii="Arial" w:hAnsi="Arial" w:cs="Arial"/>
          <w:sz w:val="24"/>
          <w:szCs w:val="24"/>
        </w:rPr>
        <w:t>[PDF]</w:t>
      </w:r>
    </w:p>
    <w:p w14:paraId="364F5C9F" w14:textId="4129E708" w:rsidR="00EC68DA" w:rsidRPr="00EC68DA" w:rsidRDefault="00E236E1" w:rsidP="00EC68DA">
      <w:pPr>
        <w:rPr>
          <w:rFonts w:ascii="Arial" w:hAnsi="Arial" w:cs="Arial"/>
          <w:sz w:val="24"/>
          <w:szCs w:val="24"/>
        </w:rPr>
      </w:pPr>
      <w:r w:rsidRPr="00E236E1">
        <w:rPr>
          <w:rFonts w:ascii="Arial" w:hAnsi="Arial" w:cs="Arial"/>
          <w:sz w:val="24"/>
          <w:szCs w:val="24"/>
        </w:rPr>
        <w:t xml:space="preserve">You can take away practical suggestions to implement when you are hiring in your workplace. These resources use the principles of universal design to create processes that are usable by as many people as possible regardless of their age, ability, or background and without the need for </w:t>
      </w:r>
      <w:proofErr w:type="spellStart"/>
      <w:r w:rsidRPr="00E236E1">
        <w:rPr>
          <w:rFonts w:ascii="Arial" w:hAnsi="Arial" w:cs="Arial"/>
          <w:sz w:val="24"/>
          <w:szCs w:val="24"/>
        </w:rPr>
        <w:t>specialised</w:t>
      </w:r>
      <w:proofErr w:type="spellEnd"/>
      <w:r w:rsidRPr="00E236E1">
        <w:rPr>
          <w:rFonts w:ascii="Arial" w:hAnsi="Arial" w:cs="Arial"/>
          <w:sz w:val="24"/>
          <w:szCs w:val="24"/>
        </w:rPr>
        <w:t xml:space="preserve"> adaptations.</w:t>
      </w:r>
    </w:p>
    <w:p w14:paraId="6B4AC664" w14:textId="77777777" w:rsidR="00EC68DA" w:rsidRPr="00003710" w:rsidRDefault="00EC68DA" w:rsidP="00003710"/>
    <w:p w14:paraId="65AD2C78" w14:textId="65681D93" w:rsidR="00E702E2" w:rsidRPr="00DB2A03" w:rsidRDefault="00E702E2" w:rsidP="00E702E2">
      <w:pPr>
        <w:spacing w:line="420" w:lineRule="exact"/>
        <w:textAlignment w:val="center"/>
        <w:rPr>
          <w:rFonts w:ascii="Arial" w:hAnsi="Arial" w:cs="Arial"/>
          <w:position w:val="17"/>
          <w:sz w:val="28"/>
          <w:szCs w:val="28"/>
        </w:rPr>
      </w:pPr>
      <w:r w:rsidRPr="00DB2A03">
        <w:rPr>
          <w:rStyle w:val="Strong"/>
          <w:rFonts w:ascii="Arial" w:hAnsi="Arial" w:cs="Arial"/>
          <w:position w:val="17"/>
          <w:sz w:val="28"/>
          <w:szCs w:val="28"/>
        </w:rPr>
        <w:t>Contact the team</w:t>
      </w:r>
    </w:p>
    <w:p w14:paraId="3F8FEE0E" w14:textId="3A09FA80" w:rsidR="00E702E2" w:rsidRDefault="00E702E2" w:rsidP="00E702E2">
      <w:pPr>
        <w:pStyle w:val="NormalWeb"/>
        <w:spacing w:before="240" w:beforeAutospacing="0" w:after="0" w:afterAutospacing="0" w:line="315" w:lineRule="atLeast"/>
        <w:textAlignment w:val="center"/>
        <w:rPr>
          <w:rFonts w:ascii="Arial" w:hAnsi="Arial" w:cs="Arial"/>
          <w:position w:val="17"/>
        </w:rPr>
      </w:pPr>
      <w:r w:rsidRPr="00DB2A03">
        <w:rPr>
          <w:rFonts w:ascii="Arial" w:hAnsi="Arial" w:cs="Arial"/>
          <w:position w:val="17"/>
        </w:rPr>
        <w:t>Please contact us if you'd like to get involved, or if you</w:t>
      </w:r>
      <w:r w:rsidR="00043E46">
        <w:rPr>
          <w:rFonts w:ascii="Arial" w:hAnsi="Arial" w:cs="Arial"/>
          <w:position w:val="17"/>
        </w:rPr>
        <w:t xml:space="preserve"> would</w:t>
      </w:r>
      <w:r w:rsidRPr="00DB2A03">
        <w:rPr>
          <w:rFonts w:ascii="Arial" w:hAnsi="Arial" w:cs="Arial"/>
          <w:position w:val="17"/>
        </w:rPr>
        <w:t xml:space="preserve"> like more information</w:t>
      </w:r>
      <w:r w:rsidR="00E276BB">
        <w:rPr>
          <w:rFonts w:ascii="Arial" w:hAnsi="Arial" w:cs="Arial"/>
          <w:position w:val="17"/>
        </w:rPr>
        <w:t xml:space="preserve"> contact </w:t>
      </w:r>
      <w:hyperlink r:id="rId35" w:history="1">
        <w:r w:rsidR="007020F6" w:rsidRPr="00B828ED">
          <w:rPr>
            <w:rStyle w:val="Hyperlink"/>
            <w:rFonts w:ascii="Arial" w:hAnsi="Arial" w:cs="Arial"/>
            <w:position w:val="17"/>
          </w:rPr>
          <w:t>nced@bsl.org.au</w:t>
        </w:r>
      </w:hyperlink>
      <w:r w:rsidR="00E276BB">
        <w:rPr>
          <w:rFonts w:ascii="Arial" w:hAnsi="Arial" w:cs="Arial"/>
          <w:position w:val="17"/>
        </w:rPr>
        <w:t>.</w:t>
      </w:r>
    </w:p>
    <w:p w14:paraId="0AC8D9FB" w14:textId="77777777" w:rsidR="007020F6" w:rsidRPr="00DB2A03" w:rsidRDefault="007020F6" w:rsidP="00E702E2">
      <w:pPr>
        <w:pStyle w:val="NormalWeb"/>
        <w:spacing w:before="240" w:beforeAutospacing="0" w:after="0" w:afterAutospacing="0" w:line="315" w:lineRule="atLeast"/>
        <w:textAlignment w:val="center"/>
        <w:rPr>
          <w:rFonts w:ascii="Arial" w:hAnsi="Arial" w:cs="Arial"/>
          <w:position w:val="17"/>
        </w:rPr>
      </w:pPr>
    </w:p>
    <w:p w14:paraId="7FDF661C" w14:textId="77777777" w:rsidR="00E276BB" w:rsidRDefault="00E276BB" w:rsidP="00E702E2">
      <w:pPr>
        <w:pStyle w:val="email-flexible-footeradditionalinfo--center"/>
        <w:spacing w:before="0" w:beforeAutospacing="0" w:after="0" w:afterAutospacing="0" w:line="285" w:lineRule="atLeast"/>
        <w:rPr>
          <w:rFonts w:ascii="Arial" w:hAnsi="Arial" w:cs="Arial"/>
          <w:sz w:val="24"/>
          <w:szCs w:val="24"/>
        </w:rPr>
      </w:pPr>
    </w:p>
    <w:p w14:paraId="2DF7B83A" w14:textId="2B1FD948" w:rsidR="00E702E2" w:rsidRPr="00DB2A03" w:rsidRDefault="00423B70" w:rsidP="00E702E2">
      <w:pPr>
        <w:pStyle w:val="email-flexible-footeradditionalinfo--center"/>
        <w:spacing w:before="0" w:beforeAutospacing="0" w:after="0" w:afterAutospacing="0" w:line="285" w:lineRule="atLeast"/>
        <w:rPr>
          <w:rFonts w:ascii="Arial" w:hAnsi="Arial" w:cs="Arial"/>
          <w:sz w:val="24"/>
          <w:szCs w:val="24"/>
        </w:rPr>
      </w:pPr>
      <w:r>
        <w:rPr>
          <w:rFonts w:ascii="Arial" w:hAnsi="Arial" w:cs="Arial"/>
          <w:sz w:val="24"/>
          <w:szCs w:val="24"/>
        </w:rPr>
        <w:t>National Collaboration on Employment and Disability (NCED)</w:t>
      </w:r>
      <w:r w:rsidR="00E702E2" w:rsidRPr="00DB2A03">
        <w:rPr>
          <w:rFonts w:ascii="Arial" w:hAnsi="Arial" w:cs="Arial"/>
          <w:sz w:val="24"/>
          <w:szCs w:val="24"/>
        </w:rPr>
        <w:t xml:space="preserve"> is an initiative of the Brotherhood of St. Laurence.</w:t>
      </w:r>
      <w:r w:rsidR="00E702E2" w:rsidRPr="00DB2A03">
        <w:rPr>
          <w:rFonts w:ascii="Arial" w:hAnsi="Arial" w:cs="Arial"/>
          <w:sz w:val="24"/>
          <w:szCs w:val="24"/>
        </w:rPr>
        <w:br/>
      </w:r>
      <w:r>
        <w:rPr>
          <w:rFonts w:ascii="Arial" w:hAnsi="Arial" w:cs="Arial"/>
          <w:sz w:val="24"/>
          <w:szCs w:val="24"/>
        </w:rPr>
        <w:t>NCED</w:t>
      </w:r>
      <w:r w:rsidR="00E702E2" w:rsidRPr="00DB2A03">
        <w:rPr>
          <w:rFonts w:ascii="Arial" w:hAnsi="Arial" w:cs="Arial"/>
          <w:sz w:val="24"/>
          <w:szCs w:val="24"/>
        </w:rPr>
        <w:t xml:space="preserve"> and the Brotherhood of St. Laurence respectfully acknowledge the Traditional Custodians of the land and waterways on which our organisation operates. We pay our ongoing respects to Aboriginal and Torres Strait Islander Elders past, present and emerging.</w:t>
      </w:r>
    </w:p>
    <w:p w14:paraId="13635247" w14:textId="77777777" w:rsidR="00E702E2" w:rsidRPr="00DB2A03" w:rsidRDefault="00E702E2" w:rsidP="00E702E2">
      <w:pPr>
        <w:pStyle w:val="size-121"/>
        <w:spacing w:before="0" w:beforeAutospacing="0" w:after="0" w:afterAutospacing="0"/>
        <w:rPr>
          <w:rFonts w:ascii="Arial" w:hAnsi="Arial" w:cs="Arial"/>
          <w:sz w:val="24"/>
          <w:szCs w:val="24"/>
        </w:rPr>
      </w:pPr>
      <w:r w:rsidRPr="00DB2A03">
        <w:rPr>
          <w:rFonts w:ascii="Arial" w:hAnsi="Arial" w:cs="Arial"/>
          <w:sz w:val="24"/>
          <w:szCs w:val="24"/>
        </w:rPr>
        <w:t> </w:t>
      </w:r>
    </w:p>
    <w:p w14:paraId="64583306" w14:textId="1577D24A" w:rsidR="00E702E2" w:rsidRPr="00DB2A03" w:rsidRDefault="00E702E2" w:rsidP="00E702E2">
      <w:pPr>
        <w:pStyle w:val="size-121"/>
        <w:spacing w:before="0" w:beforeAutospacing="0" w:after="0" w:afterAutospacing="0"/>
        <w:rPr>
          <w:rFonts w:ascii="Arial" w:hAnsi="Arial" w:cs="Arial"/>
          <w:sz w:val="24"/>
          <w:szCs w:val="24"/>
        </w:rPr>
      </w:pPr>
      <w:r w:rsidRPr="00DB2A03">
        <w:rPr>
          <w:rFonts w:ascii="Arial" w:hAnsi="Arial" w:cs="Arial"/>
          <w:sz w:val="24"/>
          <w:szCs w:val="24"/>
        </w:rPr>
        <w:t xml:space="preserve">© </w:t>
      </w:r>
      <w:r w:rsidR="00423B70">
        <w:rPr>
          <w:rFonts w:ascii="Arial" w:hAnsi="Arial" w:cs="Arial"/>
          <w:sz w:val="24"/>
          <w:szCs w:val="24"/>
        </w:rPr>
        <w:t>National Collaboration on Employment and Disability</w:t>
      </w:r>
      <w:r w:rsidRPr="00DB2A03">
        <w:rPr>
          <w:rFonts w:ascii="Arial" w:hAnsi="Arial" w:cs="Arial"/>
          <w:sz w:val="24"/>
          <w:szCs w:val="24"/>
        </w:rPr>
        <w:t xml:space="preserve"> 202</w:t>
      </w:r>
      <w:r w:rsidR="0029497A">
        <w:rPr>
          <w:rFonts w:ascii="Arial" w:hAnsi="Arial" w:cs="Arial"/>
          <w:sz w:val="24"/>
          <w:szCs w:val="24"/>
        </w:rPr>
        <w:t>5</w:t>
      </w:r>
    </w:p>
    <w:p w14:paraId="26AA6717" w14:textId="77777777" w:rsidR="00E702E2" w:rsidRPr="00A4463A" w:rsidRDefault="007020F6" w:rsidP="00E702E2">
      <w:pPr>
        <w:spacing w:line="285" w:lineRule="atLeast"/>
        <w:rPr>
          <w:rFonts w:ascii="Arial" w:hAnsi="Arial" w:cs="Arial"/>
          <w:sz w:val="24"/>
          <w:szCs w:val="24"/>
        </w:rPr>
      </w:pPr>
      <w:hyperlink r:id="rId36" w:history="1">
        <w:r w:rsidR="00E702E2" w:rsidRPr="00DB2A03">
          <w:rPr>
            <w:rStyle w:val="Hyperlink"/>
            <w:rFonts w:ascii="Arial" w:hAnsi="Arial" w:cs="Arial"/>
            <w:sz w:val="24"/>
            <w:szCs w:val="24"/>
            <w:lang w:val="en"/>
          </w:rPr>
          <w:t>Unsubscribe</w:t>
        </w:r>
      </w:hyperlink>
      <w:r w:rsidR="00E702E2" w:rsidRPr="00DB2A03">
        <w:rPr>
          <w:rFonts w:ascii="Arial" w:hAnsi="Arial" w:cs="Arial"/>
          <w:sz w:val="24"/>
          <w:szCs w:val="24"/>
        </w:rPr>
        <w:t xml:space="preserve"> </w:t>
      </w:r>
    </w:p>
    <w:p w14:paraId="39012A73" w14:textId="77777777" w:rsidR="00FA199D" w:rsidRPr="004D0ADB" w:rsidRDefault="00FA199D" w:rsidP="004D0ADB">
      <w:pPr>
        <w:rPr>
          <w:rFonts w:ascii="Arial" w:hAnsi="Arial" w:cs="Arial"/>
          <w:sz w:val="24"/>
          <w:szCs w:val="24"/>
        </w:rPr>
      </w:pPr>
    </w:p>
    <w:sectPr w:rsidR="00FA199D" w:rsidRPr="004D0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0CA"/>
    <w:multiLevelType w:val="multilevel"/>
    <w:tmpl w:val="2B16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50EC1"/>
    <w:multiLevelType w:val="multilevel"/>
    <w:tmpl w:val="6B22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33092"/>
    <w:multiLevelType w:val="hybridMultilevel"/>
    <w:tmpl w:val="3BBCF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B51D9"/>
    <w:multiLevelType w:val="hybridMultilevel"/>
    <w:tmpl w:val="6736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32E35"/>
    <w:multiLevelType w:val="hybridMultilevel"/>
    <w:tmpl w:val="EAB23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D55A0"/>
    <w:multiLevelType w:val="hybridMultilevel"/>
    <w:tmpl w:val="2ED0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217AF9"/>
    <w:multiLevelType w:val="multilevel"/>
    <w:tmpl w:val="FD846A8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4198226C"/>
    <w:multiLevelType w:val="hybridMultilevel"/>
    <w:tmpl w:val="79C4F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FC6620"/>
    <w:multiLevelType w:val="multilevel"/>
    <w:tmpl w:val="3A12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36697E"/>
    <w:multiLevelType w:val="hybridMultilevel"/>
    <w:tmpl w:val="B5424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7A2088"/>
    <w:multiLevelType w:val="multilevel"/>
    <w:tmpl w:val="8E02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471032"/>
    <w:multiLevelType w:val="hybridMultilevel"/>
    <w:tmpl w:val="DD18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2D7ECE"/>
    <w:multiLevelType w:val="multilevel"/>
    <w:tmpl w:val="F5186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667765">
    <w:abstractNumId w:val="6"/>
  </w:num>
  <w:num w:numId="2" w16cid:durableId="40519116">
    <w:abstractNumId w:val="11"/>
  </w:num>
  <w:num w:numId="3" w16cid:durableId="462694282">
    <w:abstractNumId w:val="2"/>
  </w:num>
  <w:num w:numId="4" w16cid:durableId="686172783">
    <w:abstractNumId w:val="3"/>
  </w:num>
  <w:num w:numId="5" w16cid:durableId="104616697">
    <w:abstractNumId w:val="9"/>
  </w:num>
  <w:num w:numId="6" w16cid:durableId="889267060">
    <w:abstractNumId w:val="7"/>
  </w:num>
  <w:num w:numId="7" w16cid:durableId="1316304106">
    <w:abstractNumId w:val="1"/>
  </w:num>
  <w:num w:numId="8" w16cid:durableId="751202161">
    <w:abstractNumId w:val="4"/>
  </w:num>
  <w:num w:numId="9" w16cid:durableId="973608701">
    <w:abstractNumId w:val="10"/>
  </w:num>
  <w:num w:numId="10" w16cid:durableId="1471364888">
    <w:abstractNumId w:val="5"/>
  </w:num>
  <w:num w:numId="11" w16cid:durableId="240339673">
    <w:abstractNumId w:val="8"/>
  </w:num>
  <w:num w:numId="12" w16cid:durableId="897086284">
    <w:abstractNumId w:val="0"/>
  </w:num>
  <w:num w:numId="13" w16cid:durableId="303014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6C"/>
    <w:rsid w:val="000015A8"/>
    <w:rsid w:val="00003710"/>
    <w:rsid w:val="00043E46"/>
    <w:rsid w:val="000609D1"/>
    <w:rsid w:val="000A0C02"/>
    <w:rsid w:val="00181CB2"/>
    <w:rsid w:val="001C382D"/>
    <w:rsid w:val="00221AF6"/>
    <w:rsid w:val="0026509D"/>
    <w:rsid w:val="002761AE"/>
    <w:rsid w:val="0029497A"/>
    <w:rsid w:val="002A0D98"/>
    <w:rsid w:val="002C4F72"/>
    <w:rsid w:val="002F436C"/>
    <w:rsid w:val="003145A8"/>
    <w:rsid w:val="00323A3A"/>
    <w:rsid w:val="0033583C"/>
    <w:rsid w:val="00423B70"/>
    <w:rsid w:val="00465139"/>
    <w:rsid w:val="00497431"/>
    <w:rsid w:val="004D0ADB"/>
    <w:rsid w:val="004D1A2D"/>
    <w:rsid w:val="004F11F7"/>
    <w:rsid w:val="004F2A08"/>
    <w:rsid w:val="004F526F"/>
    <w:rsid w:val="00507590"/>
    <w:rsid w:val="00512B04"/>
    <w:rsid w:val="00553801"/>
    <w:rsid w:val="005D6BE3"/>
    <w:rsid w:val="006605A3"/>
    <w:rsid w:val="006738EB"/>
    <w:rsid w:val="006753D9"/>
    <w:rsid w:val="0068654E"/>
    <w:rsid w:val="006A480B"/>
    <w:rsid w:val="006B03D1"/>
    <w:rsid w:val="006C4A7E"/>
    <w:rsid w:val="006F068C"/>
    <w:rsid w:val="006F3947"/>
    <w:rsid w:val="007017FB"/>
    <w:rsid w:val="007020F6"/>
    <w:rsid w:val="00706A81"/>
    <w:rsid w:val="00722E7A"/>
    <w:rsid w:val="00745CFE"/>
    <w:rsid w:val="007758FB"/>
    <w:rsid w:val="00833FB1"/>
    <w:rsid w:val="00837F72"/>
    <w:rsid w:val="0087437B"/>
    <w:rsid w:val="008807C2"/>
    <w:rsid w:val="008A71D7"/>
    <w:rsid w:val="008D12A6"/>
    <w:rsid w:val="008E00D6"/>
    <w:rsid w:val="008E2EE4"/>
    <w:rsid w:val="00941669"/>
    <w:rsid w:val="00970429"/>
    <w:rsid w:val="009B127E"/>
    <w:rsid w:val="009F0D72"/>
    <w:rsid w:val="00A307B5"/>
    <w:rsid w:val="00A354F1"/>
    <w:rsid w:val="00A55D0F"/>
    <w:rsid w:val="00AC1007"/>
    <w:rsid w:val="00AE63D4"/>
    <w:rsid w:val="00B00D5E"/>
    <w:rsid w:val="00B427F3"/>
    <w:rsid w:val="00B7574E"/>
    <w:rsid w:val="00B907BD"/>
    <w:rsid w:val="00BA5C14"/>
    <w:rsid w:val="00BB51C4"/>
    <w:rsid w:val="00BD02E7"/>
    <w:rsid w:val="00C33A03"/>
    <w:rsid w:val="00C40BB3"/>
    <w:rsid w:val="00C558DA"/>
    <w:rsid w:val="00C567E2"/>
    <w:rsid w:val="00C6393E"/>
    <w:rsid w:val="00C818A2"/>
    <w:rsid w:val="00C821AE"/>
    <w:rsid w:val="00CC5DE1"/>
    <w:rsid w:val="00CE227E"/>
    <w:rsid w:val="00CE40ED"/>
    <w:rsid w:val="00CF7919"/>
    <w:rsid w:val="00D14DCD"/>
    <w:rsid w:val="00D26342"/>
    <w:rsid w:val="00D51F99"/>
    <w:rsid w:val="00D54DEE"/>
    <w:rsid w:val="00D76FC0"/>
    <w:rsid w:val="00E03115"/>
    <w:rsid w:val="00E22C5D"/>
    <w:rsid w:val="00E236E1"/>
    <w:rsid w:val="00E276BB"/>
    <w:rsid w:val="00E549D5"/>
    <w:rsid w:val="00E702E2"/>
    <w:rsid w:val="00EA7739"/>
    <w:rsid w:val="00EC68DA"/>
    <w:rsid w:val="00EE38D1"/>
    <w:rsid w:val="00F065E1"/>
    <w:rsid w:val="00F134E0"/>
    <w:rsid w:val="00F423EB"/>
    <w:rsid w:val="00F7222A"/>
    <w:rsid w:val="00F807E0"/>
    <w:rsid w:val="00FA0B57"/>
    <w:rsid w:val="00FA199D"/>
    <w:rsid w:val="00FB281C"/>
    <w:rsid w:val="00FD0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318E"/>
  <w15:chartTrackingRefBased/>
  <w15:docId w15:val="{06F3A15B-B8F9-4096-A95D-84E8562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E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43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F436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E38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38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33FB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9F0D7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9F0D7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F0D7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3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F436C"/>
    <w:rPr>
      <w:b/>
      <w:bCs/>
    </w:rPr>
  </w:style>
  <w:style w:type="character" w:styleId="Hyperlink">
    <w:name w:val="Hyperlink"/>
    <w:basedOn w:val="DefaultParagraphFont"/>
    <w:uiPriority w:val="99"/>
    <w:unhideWhenUsed/>
    <w:rsid w:val="002F436C"/>
    <w:rPr>
      <w:color w:val="0000FF"/>
      <w:u w:val="single"/>
    </w:rPr>
  </w:style>
  <w:style w:type="character" w:customStyle="1" w:styleId="Heading3Char">
    <w:name w:val="Heading 3 Char"/>
    <w:basedOn w:val="DefaultParagraphFont"/>
    <w:link w:val="Heading3"/>
    <w:uiPriority w:val="9"/>
    <w:rsid w:val="002F436C"/>
    <w:rPr>
      <w:rFonts w:ascii="Times New Roman" w:eastAsia="Times New Roman" w:hAnsi="Times New Roman" w:cs="Times New Roman"/>
      <w:b/>
      <w:bCs/>
      <w:kern w:val="0"/>
      <w:sz w:val="27"/>
      <w:szCs w:val="27"/>
      <w14:ligatures w14:val="none"/>
    </w:rPr>
  </w:style>
  <w:style w:type="paragraph" w:styleId="ListParagraph">
    <w:name w:val="List Paragraph"/>
    <w:basedOn w:val="Normal"/>
    <w:uiPriority w:val="34"/>
    <w:qFormat/>
    <w:rsid w:val="002F436C"/>
    <w:pPr>
      <w:ind w:left="720"/>
      <w:contextualSpacing/>
    </w:pPr>
  </w:style>
  <w:style w:type="character" w:customStyle="1" w:styleId="Heading2Char">
    <w:name w:val="Heading 2 Char"/>
    <w:basedOn w:val="DefaultParagraphFont"/>
    <w:link w:val="Heading2"/>
    <w:uiPriority w:val="9"/>
    <w:rsid w:val="002F436C"/>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EE38D1"/>
    <w:rPr>
      <w:color w:val="605E5C"/>
      <w:shd w:val="clear" w:color="auto" w:fill="E1DFDD"/>
    </w:rPr>
  </w:style>
  <w:style w:type="character" w:customStyle="1" w:styleId="Heading4Char">
    <w:name w:val="Heading 4 Char"/>
    <w:basedOn w:val="DefaultParagraphFont"/>
    <w:link w:val="Heading4"/>
    <w:uiPriority w:val="9"/>
    <w:rsid w:val="00EE38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C382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833FB1"/>
    <w:rPr>
      <w:rFonts w:asciiTheme="majorHAnsi" w:eastAsiaTheme="majorEastAsia" w:hAnsiTheme="majorHAnsi" w:cstheme="majorBidi"/>
      <w:color w:val="1F3763" w:themeColor="accent1" w:themeShade="7F"/>
    </w:rPr>
  </w:style>
  <w:style w:type="paragraph" w:customStyle="1" w:styleId="size-121">
    <w:name w:val="size-121"/>
    <w:basedOn w:val="Normal"/>
    <w:rsid w:val="00E702E2"/>
    <w:pPr>
      <w:spacing w:before="100" w:beforeAutospacing="1" w:after="100" w:afterAutospacing="1" w:line="285" w:lineRule="atLeast"/>
    </w:pPr>
    <w:rPr>
      <w:rFonts w:ascii="Calibri" w:hAnsi="Calibri" w:cs="Calibri"/>
      <w:kern w:val="0"/>
      <w:sz w:val="18"/>
      <w:szCs w:val="18"/>
      <w:lang w:val="en-AU" w:eastAsia="en-AU"/>
      <w14:ligatures w14:val="none"/>
    </w:rPr>
  </w:style>
  <w:style w:type="paragraph" w:customStyle="1" w:styleId="email-flexible-footeradditionalinfo--center">
    <w:name w:val="email-flexible-footer__additionalinfo--center"/>
    <w:basedOn w:val="Normal"/>
    <w:rsid w:val="00E702E2"/>
    <w:pPr>
      <w:spacing w:before="100" w:beforeAutospacing="1" w:after="100" w:afterAutospacing="1" w:line="240" w:lineRule="auto"/>
    </w:pPr>
    <w:rPr>
      <w:rFonts w:ascii="Calibri" w:hAnsi="Calibri" w:cs="Calibri"/>
      <w:kern w:val="0"/>
      <w:lang w:val="en-AU" w:eastAsia="en-AU"/>
      <w14:ligatures w14:val="none"/>
    </w:rPr>
  </w:style>
  <w:style w:type="character" w:customStyle="1" w:styleId="Heading1Char">
    <w:name w:val="Heading 1 Char"/>
    <w:basedOn w:val="DefaultParagraphFont"/>
    <w:link w:val="Heading1"/>
    <w:uiPriority w:val="9"/>
    <w:rsid w:val="00043E46"/>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465139"/>
    <w:rPr>
      <w:color w:val="954F72" w:themeColor="followedHyperlink"/>
      <w:u w:val="single"/>
    </w:rPr>
  </w:style>
  <w:style w:type="character" w:customStyle="1" w:styleId="Heading7Char">
    <w:name w:val="Heading 7 Char"/>
    <w:basedOn w:val="DefaultParagraphFont"/>
    <w:link w:val="Heading7"/>
    <w:uiPriority w:val="9"/>
    <w:rsid w:val="009F0D7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9F0D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F0D7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65836">
      <w:bodyDiv w:val="1"/>
      <w:marLeft w:val="0"/>
      <w:marRight w:val="0"/>
      <w:marTop w:val="0"/>
      <w:marBottom w:val="0"/>
      <w:divBdr>
        <w:top w:val="none" w:sz="0" w:space="0" w:color="auto"/>
        <w:left w:val="none" w:sz="0" w:space="0" w:color="auto"/>
        <w:bottom w:val="none" w:sz="0" w:space="0" w:color="auto"/>
        <w:right w:val="none" w:sz="0" w:space="0" w:color="auto"/>
      </w:divBdr>
    </w:div>
    <w:div w:id="65878794">
      <w:bodyDiv w:val="1"/>
      <w:marLeft w:val="0"/>
      <w:marRight w:val="0"/>
      <w:marTop w:val="0"/>
      <w:marBottom w:val="0"/>
      <w:divBdr>
        <w:top w:val="none" w:sz="0" w:space="0" w:color="auto"/>
        <w:left w:val="none" w:sz="0" w:space="0" w:color="auto"/>
        <w:bottom w:val="none" w:sz="0" w:space="0" w:color="auto"/>
        <w:right w:val="none" w:sz="0" w:space="0" w:color="auto"/>
      </w:divBdr>
    </w:div>
    <w:div w:id="96143118">
      <w:bodyDiv w:val="1"/>
      <w:marLeft w:val="0"/>
      <w:marRight w:val="0"/>
      <w:marTop w:val="0"/>
      <w:marBottom w:val="0"/>
      <w:divBdr>
        <w:top w:val="none" w:sz="0" w:space="0" w:color="auto"/>
        <w:left w:val="none" w:sz="0" w:space="0" w:color="auto"/>
        <w:bottom w:val="none" w:sz="0" w:space="0" w:color="auto"/>
        <w:right w:val="none" w:sz="0" w:space="0" w:color="auto"/>
      </w:divBdr>
    </w:div>
    <w:div w:id="120615720">
      <w:bodyDiv w:val="1"/>
      <w:marLeft w:val="0"/>
      <w:marRight w:val="0"/>
      <w:marTop w:val="0"/>
      <w:marBottom w:val="0"/>
      <w:divBdr>
        <w:top w:val="none" w:sz="0" w:space="0" w:color="auto"/>
        <w:left w:val="none" w:sz="0" w:space="0" w:color="auto"/>
        <w:bottom w:val="none" w:sz="0" w:space="0" w:color="auto"/>
        <w:right w:val="none" w:sz="0" w:space="0" w:color="auto"/>
      </w:divBdr>
    </w:div>
    <w:div w:id="145512012">
      <w:bodyDiv w:val="1"/>
      <w:marLeft w:val="0"/>
      <w:marRight w:val="0"/>
      <w:marTop w:val="0"/>
      <w:marBottom w:val="0"/>
      <w:divBdr>
        <w:top w:val="none" w:sz="0" w:space="0" w:color="auto"/>
        <w:left w:val="none" w:sz="0" w:space="0" w:color="auto"/>
        <w:bottom w:val="none" w:sz="0" w:space="0" w:color="auto"/>
        <w:right w:val="none" w:sz="0" w:space="0" w:color="auto"/>
      </w:divBdr>
    </w:div>
    <w:div w:id="156195106">
      <w:bodyDiv w:val="1"/>
      <w:marLeft w:val="0"/>
      <w:marRight w:val="0"/>
      <w:marTop w:val="0"/>
      <w:marBottom w:val="0"/>
      <w:divBdr>
        <w:top w:val="none" w:sz="0" w:space="0" w:color="auto"/>
        <w:left w:val="none" w:sz="0" w:space="0" w:color="auto"/>
        <w:bottom w:val="none" w:sz="0" w:space="0" w:color="auto"/>
        <w:right w:val="none" w:sz="0" w:space="0" w:color="auto"/>
      </w:divBdr>
    </w:div>
    <w:div w:id="173884237">
      <w:bodyDiv w:val="1"/>
      <w:marLeft w:val="0"/>
      <w:marRight w:val="0"/>
      <w:marTop w:val="0"/>
      <w:marBottom w:val="0"/>
      <w:divBdr>
        <w:top w:val="none" w:sz="0" w:space="0" w:color="auto"/>
        <w:left w:val="none" w:sz="0" w:space="0" w:color="auto"/>
        <w:bottom w:val="none" w:sz="0" w:space="0" w:color="auto"/>
        <w:right w:val="none" w:sz="0" w:space="0" w:color="auto"/>
      </w:divBdr>
    </w:div>
    <w:div w:id="209001443">
      <w:bodyDiv w:val="1"/>
      <w:marLeft w:val="0"/>
      <w:marRight w:val="0"/>
      <w:marTop w:val="0"/>
      <w:marBottom w:val="0"/>
      <w:divBdr>
        <w:top w:val="none" w:sz="0" w:space="0" w:color="auto"/>
        <w:left w:val="none" w:sz="0" w:space="0" w:color="auto"/>
        <w:bottom w:val="none" w:sz="0" w:space="0" w:color="auto"/>
        <w:right w:val="none" w:sz="0" w:space="0" w:color="auto"/>
      </w:divBdr>
    </w:div>
    <w:div w:id="319231783">
      <w:bodyDiv w:val="1"/>
      <w:marLeft w:val="0"/>
      <w:marRight w:val="0"/>
      <w:marTop w:val="0"/>
      <w:marBottom w:val="0"/>
      <w:divBdr>
        <w:top w:val="none" w:sz="0" w:space="0" w:color="auto"/>
        <w:left w:val="none" w:sz="0" w:space="0" w:color="auto"/>
        <w:bottom w:val="none" w:sz="0" w:space="0" w:color="auto"/>
        <w:right w:val="none" w:sz="0" w:space="0" w:color="auto"/>
      </w:divBdr>
    </w:div>
    <w:div w:id="391733797">
      <w:bodyDiv w:val="1"/>
      <w:marLeft w:val="0"/>
      <w:marRight w:val="0"/>
      <w:marTop w:val="0"/>
      <w:marBottom w:val="0"/>
      <w:divBdr>
        <w:top w:val="none" w:sz="0" w:space="0" w:color="auto"/>
        <w:left w:val="none" w:sz="0" w:space="0" w:color="auto"/>
        <w:bottom w:val="none" w:sz="0" w:space="0" w:color="auto"/>
        <w:right w:val="none" w:sz="0" w:space="0" w:color="auto"/>
      </w:divBdr>
    </w:div>
    <w:div w:id="403769972">
      <w:bodyDiv w:val="1"/>
      <w:marLeft w:val="0"/>
      <w:marRight w:val="0"/>
      <w:marTop w:val="0"/>
      <w:marBottom w:val="0"/>
      <w:divBdr>
        <w:top w:val="none" w:sz="0" w:space="0" w:color="auto"/>
        <w:left w:val="none" w:sz="0" w:space="0" w:color="auto"/>
        <w:bottom w:val="none" w:sz="0" w:space="0" w:color="auto"/>
        <w:right w:val="none" w:sz="0" w:space="0" w:color="auto"/>
      </w:divBdr>
    </w:div>
    <w:div w:id="420492415">
      <w:bodyDiv w:val="1"/>
      <w:marLeft w:val="0"/>
      <w:marRight w:val="0"/>
      <w:marTop w:val="0"/>
      <w:marBottom w:val="0"/>
      <w:divBdr>
        <w:top w:val="none" w:sz="0" w:space="0" w:color="auto"/>
        <w:left w:val="none" w:sz="0" w:space="0" w:color="auto"/>
        <w:bottom w:val="none" w:sz="0" w:space="0" w:color="auto"/>
        <w:right w:val="none" w:sz="0" w:space="0" w:color="auto"/>
      </w:divBdr>
    </w:div>
    <w:div w:id="456023905">
      <w:bodyDiv w:val="1"/>
      <w:marLeft w:val="0"/>
      <w:marRight w:val="0"/>
      <w:marTop w:val="0"/>
      <w:marBottom w:val="0"/>
      <w:divBdr>
        <w:top w:val="none" w:sz="0" w:space="0" w:color="auto"/>
        <w:left w:val="none" w:sz="0" w:space="0" w:color="auto"/>
        <w:bottom w:val="none" w:sz="0" w:space="0" w:color="auto"/>
        <w:right w:val="none" w:sz="0" w:space="0" w:color="auto"/>
      </w:divBdr>
    </w:div>
    <w:div w:id="508762484">
      <w:bodyDiv w:val="1"/>
      <w:marLeft w:val="0"/>
      <w:marRight w:val="0"/>
      <w:marTop w:val="0"/>
      <w:marBottom w:val="0"/>
      <w:divBdr>
        <w:top w:val="none" w:sz="0" w:space="0" w:color="auto"/>
        <w:left w:val="none" w:sz="0" w:space="0" w:color="auto"/>
        <w:bottom w:val="none" w:sz="0" w:space="0" w:color="auto"/>
        <w:right w:val="none" w:sz="0" w:space="0" w:color="auto"/>
      </w:divBdr>
    </w:div>
    <w:div w:id="595133991">
      <w:bodyDiv w:val="1"/>
      <w:marLeft w:val="0"/>
      <w:marRight w:val="0"/>
      <w:marTop w:val="0"/>
      <w:marBottom w:val="0"/>
      <w:divBdr>
        <w:top w:val="none" w:sz="0" w:space="0" w:color="auto"/>
        <w:left w:val="none" w:sz="0" w:space="0" w:color="auto"/>
        <w:bottom w:val="none" w:sz="0" w:space="0" w:color="auto"/>
        <w:right w:val="none" w:sz="0" w:space="0" w:color="auto"/>
      </w:divBdr>
    </w:div>
    <w:div w:id="614479048">
      <w:bodyDiv w:val="1"/>
      <w:marLeft w:val="0"/>
      <w:marRight w:val="0"/>
      <w:marTop w:val="0"/>
      <w:marBottom w:val="0"/>
      <w:divBdr>
        <w:top w:val="none" w:sz="0" w:space="0" w:color="auto"/>
        <w:left w:val="none" w:sz="0" w:space="0" w:color="auto"/>
        <w:bottom w:val="none" w:sz="0" w:space="0" w:color="auto"/>
        <w:right w:val="none" w:sz="0" w:space="0" w:color="auto"/>
      </w:divBdr>
    </w:div>
    <w:div w:id="616722368">
      <w:bodyDiv w:val="1"/>
      <w:marLeft w:val="0"/>
      <w:marRight w:val="0"/>
      <w:marTop w:val="0"/>
      <w:marBottom w:val="0"/>
      <w:divBdr>
        <w:top w:val="none" w:sz="0" w:space="0" w:color="auto"/>
        <w:left w:val="none" w:sz="0" w:space="0" w:color="auto"/>
        <w:bottom w:val="none" w:sz="0" w:space="0" w:color="auto"/>
        <w:right w:val="none" w:sz="0" w:space="0" w:color="auto"/>
      </w:divBdr>
    </w:div>
    <w:div w:id="617377781">
      <w:bodyDiv w:val="1"/>
      <w:marLeft w:val="0"/>
      <w:marRight w:val="0"/>
      <w:marTop w:val="0"/>
      <w:marBottom w:val="0"/>
      <w:divBdr>
        <w:top w:val="none" w:sz="0" w:space="0" w:color="auto"/>
        <w:left w:val="none" w:sz="0" w:space="0" w:color="auto"/>
        <w:bottom w:val="none" w:sz="0" w:space="0" w:color="auto"/>
        <w:right w:val="none" w:sz="0" w:space="0" w:color="auto"/>
      </w:divBdr>
    </w:div>
    <w:div w:id="761947712">
      <w:bodyDiv w:val="1"/>
      <w:marLeft w:val="0"/>
      <w:marRight w:val="0"/>
      <w:marTop w:val="0"/>
      <w:marBottom w:val="0"/>
      <w:divBdr>
        <w:top w:val="none" w:sz="0" w:space="0" w:color="auto"/>
        <w:left w:val="none" w:sz="0" w:space="0" w:color="auto"/>
        <w:bottom w:val="none" w:sz="0" w:space="0" w:color="auto"/>
        <w:right w:val="none" w:sz="0" w:space="0" w:color="auto"/>
      </w:divBdr>
    </w:div>
    <w:div w:id="763038253">
      <w:bodyDiv w:val="1"/>
      <w:marLeft w:val="0"/>
      <w:marRight w:val="0"/>
      <w:marTop w:val="0"/>
      <w:marBottom w:val="0"/>
      <w:divBdr>
        <w:top w:val="none" w:sz="0" w:space="0" w:color="auto"/>
        <w:left w:val="none" w:sz="0" w:space="0" w:color="auto"/>
        <w:bottom w:val="none" w:sz="0" w:space="0" w:color="auto"/>
        <w:right w:val="none" w:sz="0" w:space="0" w:color="auto"/>
      </w:divBdr>
    </w:div>
    <w:div w:id="851455696">
      <w:bodyDiv w:val="1"/>
      <w:marLeft w:val="0"/>
      <w:marRight w:val="0"/>
      <w:marTop w:val="0"/>
      <w:marBottom w:val="0"/>
      <w:divBdr>
        <w:top w:val="none" w:sz="0" w:space="0" w:color="auto"/>
        <w:left w:val="none" w:sz="0" w:space="0" w:color="auto"/>
        <w:bottom w:val="none" w:sz="0" w:space="0" w:color="auto"/>
        <w:right w:val="none" w:sz="0" w:space="0" w:color="auto"/>
      </w:divBdr>
    </w:div>
    <w:div w:id="871301812">
      <w:bodyDiv w:val="1"/>
      <w:marLeft w:val="0"/>
      <w:marRight w:val="0"/>
      <w:marTop w:val="0"/>
      <w:marBottom w:val="0"/>
      <w:divBdr>
        <w:top w:val="none" w:sz="0" w:space="0" w:color="auto"/>
        <w:left w:val="none" w:sz="0" w:space="0" w:color="auto"/>
        <w:bottom w:val="none" w:sz="0" w:space="0" w:color="auto"/>
        <w:right w:val="none" w:sz="0" w:space="0" w:color="auto"/>
      </w:divBdr>
    </w:div>
    <w:div w:id="902251661">
      <w:bodyDiv w:val="1"/>
      <w:marLeft w:val="0"/>
      <w:marRight w:val="0"/>
      <w:marTop w:val="0"/>
      <w:marBottom w:val="0"/>
      <w:divBdr>
        <w:top w:val="none" w:sz="0" w:space="0" w:color="auto"/>
        <w:left w:val="none" w:sz="0" w:space="0" w:color="auto"/>
        <w:bottom w:val="none" w:sz="0" w:space="0" w:color="auto"/>
        <w:right w:val="none" w:sz="0" w:space="0" w:color="auto"/>
      </w:divBdr>
    </w:div>
    <w:div w:id="953365856">
      <w:bodyDiv w:val="1"/>
      <w:marLeft w:val="0"/>
      <w:marRight w:val="0"/>
      <w:marTop w:val="0"/>
      <w:marBottom w:val="0"/>
      <w:divBdr>
        <w:top w:val="none" w:sz="0" w:space="0" w:color="auto"/>
        <w:left w:val="none" w:sz="0" w:space="0" w:color="auto"/>
        <w:bottom w:val="none" w:sz="0" w:space="0" w:color="auto"/>
        <w:right w:val="none" w:sz="0" w:space="0" w:color="auto"/>
      </w:divBdr>
    </w:div>
    <w:div w:id="990982128">
      <w:bodyDiv w:val="1"/>
      <w:marLeft w:val="0"/>
      <w:marRight w:val="0"/>
      <w:marTop w:val="0"/>
      <w:marBottom w:val="0"/>
      <w:divBdr>
        <w:top w:val="none" w:sz="0" w:space="0" w:color="auto"/>
        <w:left w:val="none" w:sz="0" w:space="0" w:color="auto"/>
        <w:bottom w:val="none" w:sz="0" w:space="0" w:color="auto"/>
        <w:right w:val="none" w:sz="0" w:space="0" w:color="auto"/>
      </w:divBdr>
    </w:div>
    <w:div w:id="995501395">
      <w:bodyDiv w:val="1"/>
      <w:marLeft w:val="0"/>
      <w:marRight w:val="0"/>
      <w:marTop w:val="0"/>
      <w:marBottom w:val="0"/>
      <w:divBdr>
        <w:top w:val="none" w:sz="0" w:space="0" w:color="auto"/>
        <w:left w:val="none" w:sz="0" w:space="0" w:color="auto"/>
        <w:bottom w:val="none" w:sz="0" w:space="0" w:color="auto"/>
        <w:right w:val="none" w:sz="0" w:space="0" w:color="auto"/>
      </w:divBdr>
      <w:divsChild>
        <w:div w:id="413430810">
          <w:marLeft w:val="0"/>
          <w:marRight w:val="0"/>
          <w:marTop w:val="0"/>
          <w:marBottom w:val="0"/>
          <w:divBdr>
            <w:top w:val="none" w:sz="0" w:space="0" w:color="auto"/>
            <w:left w:val="none" w:sz="0" w:space="0" w:color="auto"/>
            <w:bottom w:val="none" w:sz="0" w:space="0" w:color="auto"/>
            <w:right w:val="none" w:sz="0" w:space="0" w:color="auto"/>
          </w:divBdr>
          <w:divsChild>
            <w:div w:id="938297083">
              <w:marLeft w:val="0"/>
              <w:marRight w:val="0"/>
              <w:marTop w:val="0"/>
              <w:marBottom w:val="0"/>
              <w:divBdr>
                <w:top w:val="none" w:sz="0" w:space="0" w:color="auto"/>
                <w:left w:val="none" w:sz="0" w:space="0" w:color="auto"/>
                <w:bottom w:val="none" w:sz="0" w:space="0" w:color="auto"/>
                <w:right w:val="none" w:sz="0" w:space="0" w:color="auto"/>
              </w:divBdr>
              <w:divsChild>
                <w:div w:id="838733393">
                  <w:marLeft w:val="300"/>
                  <w:marRight w:val="300"/>
                  <w:marTop w:val="180"/>
                  <w:marBottom w:val="180"/>
                  <w:divBdr>
                    <w:top w:val="none" w:sz="0" w:space="0" w:color="auto"/>
                    <w:left w:val="none" w:sz="0" w:space="0" w:color="auto"/>
                    <w:bottom w:val="none" w:sz="0" w:space="0" w:color="auto"/>
                    <w:right w:val="none" w:sz="0" w:space="0" w:color="auto"/>
                  </w:divBdr>
                  <w:divsChild>
                    <w:div w:id="198222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995">
          <w:marLeft w:val="0"/>
          <w:marRight w:val="0"/>
          <w:marTop w:val="0"/>
          <w:marBottom w:val="0"/>
          <w:divBdr>
            <w:top w:val="none" w:sz="0" w:space="0" w:color="auto"/>
            <w:left w:val="none" w:sz="0" w:space="0" w:color="auto"/>
            <w:bottom w:val="none" w:sz="0" w:space="0" w:color="auto"/>
            <w:right w:val="none" w:sz="0" w:space="0" w:color="auto"/>
          </w:divBdr>
          <w:divsChild>
            <w:div w:id="497501282">
              <w:marLeft w:val="0"/>
              <w:marRight w:val="0"/>
              <w:marTop w:val="0"/>
              <w:marBottom w:val="0"/>
              <w:divBdr>
                <w:top w:val="none" w:sz="0" w:space="0" w:color="auto"/>
                <w:left w:val="none" w:sz="0" w:space="0" w:color="auto"/>
                <w:bottom w:val="none" w:sz="0" w:space="0" w:color="auto"/>
                <w:right w:val="none" w:sz="0" w:space="0" w:color="auto"/>
              </w:divBdr>
              <w:divsChild>
                <w:div w:id="559512215">
                  <w:marLeft w:val="300"/>
                  <w:marRight w:val="300"/>
                  <w:marTop w:val="180"/>
                  <w:marBottom w:val="180"/>
                  <w:divBdr>
                    <w:top w:val="none" w:sz="0" w:space="0" w:color="auto"/>
                    <w:left w:val="none" w:sz="0" w:space="0" w:color="auto"/>
                    <w:bottom w:val="none" w:sz="0" w:space="0" w:color="auto"/>
                    <w:right w:val="none" w:sz="0" w:space="0" w:color="auto"/>
                  </w:divBdr>
                  <w:divsChild>
                    <w:div w:id="59324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730520">
      <w:bodyDiv w:val="1"/>
      <w:marLeft w:val="0"/>
      <w:marRight w:val="0"/>
      <w:marTop w:val="0"/>
      <w:marBottom w:val="0"/>
      <w:divBdr>
        <w:top w:val="none" w:sz="0" w:space="0" w:color="auto"/>
        <w:left w:val="none" w:sz="0" w:space="0" w:color="auto"/>
        <w:bottom w:val="none" w:sz="0" w:space="0" w:color="auto"/>
        <w:right w:val="none" w:sz="0" w:space="0" w:color="auto"/>
      </w:divBdr>
    </w:div>
    <w:div w:id="1060329466">
      <w:bodyDiv w:val="1"/>
      <w:marLeft w:val="0"/>
      <w:marRight w:val="0"/>
      <w:marTop w:val="0"/>
      <w:marBottom w:val="0"/>
      <w:divBdr>
        <w:top w:val="none" w:sz="0" w:space="0" w:color="auto"/>
        <w:left w:val="none" w:sz="0" w:space="0" w:color="auto"/>
        <w:bottom w:val="none" w:sz="0" w:space="0" w:color="auto"/>
        <w:right w:val="none" w:sz="0" w:space="0" w:color="auto"/>
      </w:divBdr>
    </w:div>
    <w:div w:id="1069881448">
      <w:bodyDiv w:val="1"/>
      <w:marLeft w:val="0"/>
      <w:marRight w:val="0"/>
      <w:marTop w:val="0"/>
      <w:marBottom w:val="0"/>
      <w:divBdr>
        <w:top w:val="none" w:sz="0" w:space="0" w:color="auto"/>
        <w:left w:val="none" w:sz="0" w:space="0" w:color="auto"/>
        <w:bottom w:val="none" w:sz="0" w:space="0" w:color="auto"/>
        <w:right w:val="none" w:sz="0" w:space="0" w:color="auto"/>
      </w:divBdr>
    </w:div>
    <w:div w:id="1108551403">
      <w:bodyDiv w:val="1"/>
      <w:marLeft w:val="0"/>
      <w:marRight w:val="0"/>
      <w:marTop w:val="0"/>
      <w:marBottom w:val="0"/>
      <w:divBdr>
        <w:top w:val="none" w:sz="0" w:space="0" w:color="auto"/>
        <w:left w:val="none" w:sz="0" w:space="0" w:color="auto"/>
        <w:bottom w:val="none" w:sz="0" w:space="0" w:color="auto"/>
        <w:right w:val="none" w:sz="0" w:space="0" w:color="auto"/>
      </w:divBdr>
    </w:div>
    <w:div w:id="1141843925">
      <w:bodyDiv w:val="1"/>
      <w:marLeft w:val="0"/>
      <w:marRight w:val="0"/>
      <w:marTop w:val="0"/>
      <w:marBottom w:val="0"/>
      <w:divBdr>
        <w:top w:val="none" w:sz="0" w:space="0" w:color="auto"/>
        <w:left w:val="none" w:sz="0" w:space="0" w:color="auto"/>
        <w:bottom w:val="none" w:sz="0" w:space="0" w:color="auto"/>
        <w:right w:val="none" w:sz="0" w:space="0" w:color="auto"/>
      </w:divBdr>
    </w:div>
    <w:div w:id="1157182711">
      <w:bodyDiv w:val="1"/>
      <w:marLeft w:val="0"/>
      <w:marRight w:val="0"/>
      <w:marTop w:val="0"/>
      <w:marBottom w:val="0"/>
      <w:divBdr>
        <w:top w:val="none" w:sz="0" w:space="0" w:color="auto"/>
        <w:left w:val="none" w:sz="0" w:space="0" w:color="auto"/>
        <w:bottom w:val="none" w:sz="0" w:space="0" w:color="auto"/>
        <w:right w:val="none" w:sz="0" w:space="0" w:color="auto"/>
      </w:divBdr>
    </w:div>
    <w:div w:id="1168210816">
      <w:bodyDiv w:val="1"/>
      <w:marLeft w:val="0"/>
      <w:marRight w:val="0"/>
      <w:marTop w:val="0"/>
      <w:marBottom w:val="0"/>
      <w:divBdr>
        <w:top w:val="none" w:sz="0" w:space="0" w:color="auto"/>
        <w:left w:val="none" w:sz="0" w:space="0" w:color="auto"/>
        <w:bottom w:val="none" w:sz="0" w:space="0" w:color="auto"/>
        <w:right w:val="none" w:sz="0" w:space="0" w:color="auto"/>
      </w:divBdr>
    </w:div>
    <w:div w:id="1183938426">
      <w:bodyDiv w:val="1"/>
      <w:marLeft w:val="0"/>
      <w:marRight w:val="0"/>
      <w:marTop w:val="0"/>
      <w:marBottom w:val="0"/>
      <w:divBdr>
        <w:top w:val="none" w:sz="0" w:space="0" w:color="auto"/>
        <w:left w:val="none" w:sz="0" w:space="0" w:color="auto"/>
        <w:bottom w:val="none" w:sz="0" w:space="0" w:color="auto"/>
        <w:right w:val="none" w:sz="0" w:space="0" w:color="auto"/>
      </w:divBdr>
    </w:div>
    <w:div w:id="1183980828">
      <w:bodyDiv w:val="1"/>
      <w:marLeft w:val="0"/>
      <w:marRight w:val="0"/>
      <w:marTop w:val="0"/>
      <w:marBottom w:val="0"/>
      <w:divBdr>
        <w:top w:val="none" w:sz="0" w:space="0" w:color="auto"/>
        <w:left w:val="none" w:sz="0" w:space="0" w:color="auto"/>
        <w:bottom w:val="none" w:sz="0" w:space="0" w:color="auto"/>
        <w:right w:val="none" w:sz="0" w:space="0" w:color="auto"/>
      </w:divBdr>
    </w:div>
    <w:div w:id="1189414915">
      <w:bodyDiv w:val="1"/>
      <w:marLeft w:val="0"/>
      <w:marRight w:val="0"/>
      <w:marTop w:val="0"/>
      <w:marBottom w:val="0"/>
      <w:divBdr>
        <w:top w:val="none" w:sz="0" w:space="0" w:color="auto"/>
        <w:left w:val="none" w:sz="0" w:space="0" w:color="auto"/>
        <w:bottom w:val="none" w:sz="0" w:space="0" w:color="auto"/>
        <w:right w:val="none" w:sz="0" w:space="0" w:color="auto"/>
      </w:divBdr>
    </w:div>
    <w:div w:id="1203245961">
      <w:bodyDiv w:val="1"/>
      <w:marLeft w:val="0"/>
      <w:marRight w:val="0"/>
      <w:marTop w:val="0"/>
      <w:marBottom w:val="0"/>
      <w:divBdr>
        <w:top w:val="none" w:sz="0" w:space="0" w:color="auto"/>
        <w:left w:val="none" w:sz="0" w:space="0" w:color="auto"/>
        <w:bottom w:val="none" w:sz="0" w:space="0" w:color="auto"/>
        <w:right w:val="none" w:sz="0" w:space="0" w:color="auto"/>
      </w:divBdr>
    </w:div>
    <w:div w:id="1261255764">
      <w:bodyDiv w:val="1"/>
      <w:marLeft w:val="0"/>
      <w:marRight w:val="0"/>
      <w:marTop w:val="0"/>
      <w:marBottom w:val="0"/>
      <w:divBdr>
        <w:top w:val="none" w:sz="0" w:space="0" w:color="auto"/>
        <w:left w:val="none" w:sz="0" w:space="0" w:color="auto"/>
        <w:bottom w:val="none" w:sz="0" w:space="0" w:color="auto"/>
        <w:right w:val="none" w:sz="0" w:space="0" w:color="auto"/>
      </w:divBdr>
    </w:div>
    <w:div w:id="1302267602">
      <w:bodyDiv w:val="1"/>
      <w:marLeft w:val="0"/>
      <w:marRight w:val="0"/>
      <w:marTop w:val="0"/>
      <w:marBottom w:val="0"/>
      <w:divBdr>
        <w:top w:val="none" w:sz="0" w:space="0" w:color="auto"/>
        <w:left w:val="none" w:sz="0" w:space="0" w:color="auto"/>
        <w:bottom w:val="none" w:sz="0" w:space="0" w:color="auto"/>
        <w:right w:val="none" w:sz="0" w:space="0" w:color="auto"/>
      </w:divBdr>
      <w:divsChild>
        <w:div w:id="122160642">
          <w:marLeft w:val="0"/>
          <w:marRight w:val="0"/>
          <w:marTop w:val="0"/>
          <w:marBottom w:val="0"/>
          <w:divBdr>
            <w:top w:val="none" w:sz="0" w:space="0" w:color="auto"/>
            <w:left w:val="none" w:sz="0" w:space="0" w:color="auto"/>
            <w:bottom w:val="none" w:sz="0" w:space="0" w:color="auto"/>
            <w:right w:val="none" w:sz="0" w:space="0" w:color="auto"/>
          </w:divBdr>
          <w:divsChild>
            <w:div w:id="1705670541">
              <w:marLeft w:val="0"/>
              <w:marRight w:val="0"/>
              <w:marTop w:val="0"/>
              <w:marBottom w:val="0"/>
              <w:divBdr>
                <w:top w:val="none" w:sz="0" w:space="0" w:color="auto"/>
                <w:left w:val="none" w:sz="0" w:space="0" w:color="auto"/>
                <w:bottom w:val="none" w:sz="0" w:space="0" w:color="auto"/>
                <w:right w:val="none" w:sz="0" w:space="0" w:color="auto"/>
              </w:divBdr>
              <w:divsChild>
                <w:div w:id="131795080">
                  <w:marLeft w:val="300"/>
                  <w:marRight w:val="300"/>
                  <w:marTop w:val="180"/>
                  <w:marBottom w:val="180"/>
                  <w:divBdr>
                    <w:top w:val="none" w:sz="0" w:space="0" w:color="auto"/>
                    <w:left w:val="none" w:sz="0" w:space="0" w:color="auto"/>
                    <w:bottom w:val="none" w:sz="0" w:space="0" w:color="auto"/>
                    <w:right w:val="none" w:sz="0" w:space="0" w:color="auto"/>
                  </w:divBdr>
                  <w:divsChild>
                    <w:div w:id="4320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38353">
          <w:marLeft w:val="0"/>
          <w:marRight w:val="0"/>
          <w:marTop w:val="0"/>
          <w:marBottom w:val="0"/>
          <w:divBdr>
            <w:top w:val="none" w:sz="0" w:space="0" w:color="auto"/>
            <w:left w:val="none" w:sz="0" w:space="0" w:color="auto"/>
            <w:bottom w:val="none" w:sz="0" w:space="0" w:color="auto"/>
            <w:right w:val="none" w:sz="0" w:space="0" w:color="auto"/>
          </w:divBdr>
          <w:divsChild>
            <w:div w:id="1106730160">
              <w:marLeft w:val="0"/>
              <w:marRight w:val="0"/>
              <w:marTop w:val="0"/>
              <w:marBottom w:val="0"/>
              <w:divBdr>
                <w:top w:val="none" w:sz="0" w:space="0" w:color="auto"/>
                <w:left w:val="none" w:sz="0" w:space="0" w:color="auto"/>
                <w:bottom w:val="none" w:sz="0" w:space="0" w:color="auto"/>
                <w:right w:val="none" w:sz="0" w:space="0" w:color="auto"/>
              </w:divBdr>
              <w:divsChild>
                <w:div w:id="423108802">
                  <w:marLeft w:val="300"/>
                  <w:marRight w:val="300"/>
                  <w:marTop w:val="180"/>
                  <w:marBottom w:val="180"/>
                  <w:divBdr>
                    <w:top w:val="none" w:sz="0" w:space="0" w:color="auto"/>
                    <w:left w:val="none" w:sz="0" w:space="0" w:color="auto"/>
                    <w:bottom w:val="none" w:sz="0" w:space="0" w:color="auto"/>
                    <w:right w:val="none" w:sz="0" w:space="0" w:color="auto"/>
                  </w:divBdr>
                  <w:divsChild>
                    <w:div w:id="1265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242411">
      <w:bodyDiv w:val="1"/>
      <w:marLeft w:val="0"/>
      <w:marRight w:val="0"/>
      <w:marTop w:val="0"/>
      <w:marBottom w:val="0"/>
      <w:divBdr>
        <w:top w:val="none" w:sz="0" w:space="0" w:color="auto"/>
        <w:left w:val="none" w:sz="0" w:space="0" w:color="auto"/>
        <w:bottom w:val="none" w:sz="0" w:space="0" w:color="auto"/>
        <w:right w:val="none" w:sz="0" w:space="0" w:color="auto"/>
      </w:divBdr>
    </w:div>
    <w:div w:id="1423646042">
      <w:bodyDiv w:val="1"/>
      <w:marLeft w:val="0"/>
      <w:marRight w:val="0"/>
      <w:marTop w:val="0"/>
      <w:marBottom w:val="0"/>
      <w:divBdr>
        <w:top w:val="none" w:sz="0" w:space="0" w:color="auto"/>
        <w:left w:val="none" w:sz="0" w:space="0" w:color="auto"/>
        <w:bottom w:val="none" w:sz="0" w:space="0" w:color="auto"/>
        <w:right w:val="none" w:sz="0" w:space="0" w:color="auto"/>
      </w:divBdr>
    </w:div>
    <w:div w:id="1432627837">
      <w:bodyDiv w:val="1"/>
      <w:marLeft w:val="0"/>
      <w:marRight w:val="0"/>
      <w:marTop w:val="0"/>
      <w:marBottom w:val="0"/>
      <w:divBdr>
        <w:top w:val="none" w:sz="0" w:space="0" w:color="auto"/>
        <w:left w:val="none" w:sz="0" w:space="0" w:color="auto"/>
        <w:bottom w:val="none" w:sz="0" w:space="0" w:color="auto"/>
        <w:right w:val="none" w:sz="0" w:space="0" w:color="auto"/>
      </w:divBdr>
    </w:div>
    <w:div w:id="1444031342">
      <w:bodyDiv w:val="1"/>
      <w:marLeft w:val="0"/>
      <w:marRight w:val="0"/>
      <w:marTop w:val="0"/>
      <w:marBottom w:val="0"/>
      <w:divBdr>
        <w:top w:val="none" w:sz="0" w:space="0" w:color="auto"/>
        <w:left w:val="none" w:sz="0" w:space="0" w:color="auto"/>
        <w:bottom w:val="none" w:sz="0" w:space="0" w:color="auto"/>
        <w:right w:val="none" w:sz="0" w:space="0" w:color="auto"/>
      </w:divBdr>
    </w:div>
    <w:div w:id="1451972063">
      <w:bodyDiv w:val="1"/>
      <w:marLeft w:val="0"/>
      <w:marRight w:val="0"/>
      <w:marTop w:val="0"/>
      <w:marBottom w:val="0"/>
      <w:divBdr>
        <w:top w:val="none" w:sz="0" w:space="0" w:color="auto"/>
        <w:left w:val="none" w:sz="0" w:space="0" w:color="auto"/>
        <w:bottom w:val="none" w:sz="0" w:space="0" w:color="auto"/>
        <w:right w:val="none" w:sz="0" w:space="0" w:color="auto"/>
      </w:divBdr>
    </w:div>
    <w:div w:id="1462764865">
      <w:bodyDiv w:val="1"/>
      <w:marLeft w:val="0"/>
      <w:marRight w:val="0"/>
      <w:marTop w:val="0"/>
      <w:marBottom w:val="0"/>
      <w:divBdr>
        <w:top w:val="none" w:sz="0" w:space="0" w:color="auto"/>
        <w:left w:val="none" w:sz="0" w:space="0" w:color="auto"/>
        <w:bottom w:val="none" w:sz="0" w:space="0" w:color="auto"/>
        <w:right w:val="none" w:sz="0" w:space="0" w:color="auto"/>
      </w:divBdr>
    </w:div>
    <w:div w:id="1479498603">
      <w:bodyDiv w:val="1"/>
      <w:marLeft w:val="0"/>
      <w:marRight w:val="0"/>
      <w:marTop w:val="0"/>
      <w:marBottom w:val="0"/>
      <w:divBdr>
        <w:top w:val="none" w:sz="0" w:space="0" w:color="auto"/>
        <w:left w:val="none" w:sz="0" w:space="0" w:color="auto"/>
        <w:bottom w:val="none" w:sz="0" w:space="0" w:color="auto"/>
        <w:right w:val="none" w:sz="0" w:space="0" w:color="auto"/>
      </w:divBdr>
    </w:div>
    <w:div w:id="1520704140">
      <w:bodyDiv w:val="1"/>
      <w:marLeft w:val="0"/>
      <w:marRight w:val="0"/>
      <w:marTop w:val="0"/>
      <w:marBottom w:val="0"/>
      <w:divBdr>
        <w:top w:val="none" w:sz="0" w:space="0" w:color="auto"/>
        <w:left w:val="none" w:sz="0" w:space="0" w:color="auto"/>
        <w:bottom w:val="none" w:sz="0" w:space="0" w:color="auto"/>
        <w:right w:val="none" w:sz="0" w:space="0" w:color="auto"/>
      </w:divBdr>
    </w:div>
    <w:div w:id="1559828493">
      <w:bodyDiv w:val="1"/>
      <w:marLeft w:val="0"/>
      <w:marRight w:val="0"/>
      <w:marTop w:val="0"/>
      <w:marBottom w:val="0"/>
      <w:divBdr>
        <w:top w:val="none" w:sz="0" w:space="0" w:color="auto"/>
        <w:left w:val="none" w:sz="0" w:space="0" w:color="auto"/>
        <w:bottom w:val="none" w:sz="0" w:space="0" w:color="auto"/>
        <w:right w:val="none" w:sz="0" w:space="0" w:color="auto"/>
      </w:divBdr>
    </w:div>
    <w:div w:id="1588690044">
      <w:bodyDiv w:val="1"/>
      <w:marLeft w:val="0"/>
      <w:marRight w:val="0"/>
      <w:marTop w:val="0"/>
      <w:marBottom w:val="0"/>
      <w:divBdr>
        <w:top w:val="none" w:sz="0" w:space="0" w:color="auto"/>
        <w:left w:val="none" w:sz="0" w:space="0" w:color="auto"/>
        <w:bottom w:val="none" w:sz="0" w:space="0" w:color="auto"/>
        <w:right w:val="none" w:sz="0" w:space="0" w:color="auto"/>
      </w:divBdr>
    </w:div>
    <w:div w:id="1627665165">
      <w:bodyDiv w:val="1"/>
      <w:marLeft w:val="0"/>
      <w:marRight w:val="0"/>
      <w:marTop w:val="0"/>
      <w:marBottom w:val="0"/>
      <w:divBdr>
        <w:top w:val="none" w:sz="0" w:space="0" w:color="auto"/>
        <w:left w:val="none" w:sz="0" w:space="0" w:color="auto"/>
        <w:bottom w:val="none" w:sz="0" w:space="0" w:color="auto"/>
        <w:right w:val="none" w:sz="0" w:space="0" w:color="auto"/>
      </w:divBdr>
    </w:div>
    <w:div w:id="1679235026">
      <w:bodyDiv w:val="1"/>
      <w:marLeft w:val="0"/>
      <w:marRight w:val="0"/>
      <w:marTop w:val="0"/>
      <w:marBottom w:val="0"/>
      <w:divBdr>
        <w:top w:val="none" w:sz="0" w:space="0" w:color="auto"/>
        <w:left w:val="none" w:sz="0" w:space="0" w:color="auto"/>
        <w:bottom w:val="none" w:sz="0" w:space="0" w:color="auto"/>
        <w:right w:val="none" w:sz="0" w:space="0" w:color="auto"/>
      </w:divBdr>
    </w:div>
    <w:div w:id="1706369312">
      <w:bodyDiv w:val="1"/>
      <w:marLeft w:val="0"/>
      <w:marRight w:val="0"/>
      <w:marTop w:val="0"/>
      <w:marBottom w:val="0"/>
      <w:divBdr>
        <w:top w:val="none" w:sz="0" w:space="0" w:color="auto"/>
        <w:left w:val="none" w:sz="0" w:space="0" w:color="auto"/>
        <w:bottom w:val="none" w:sz="0" w:space="0" w:color="auto"/>
        <w:right w:val="none" w:sz="0" w:space="0" w:color="auto"/>
      </w:divBdr>
    </w:div>
    <w:div w:id="1818953304">
      <w:bodyDiv w:val="1"/>
      <w:marLeft w:val="0"/>
      <w:marRight w:val="0"/>
      <w:marTop w:val="0"/>
      <w:marBottom w:val="0"/>
      <w:divBdr>
        <w:top w:val="none" w:sz="0" w:space="0" w:color="auto"/>
        <w:left w:val="none" w:sz="0" w:space="0" w:color="auto"/>
        <w:bottom w:val="none" w:sz="0" w:space="0" w:color="auto"/>
        <w:right w:val="none" w:sz="0" w:space="0" w:color="auto"/>
      </w:divBdr>
    </w:div>
    <w:div w:id="1854875070">
      <w:bodyDiv w:val="1"/>
      <w:marLeft w:val="0"/>
      <w:marRight w:val="0"/>
      <w:marTop w:val="0"/>
      <w:marBottom w:val="0"/>
      <w:divBdr>
        <w:top w:val="none" w:sz="0" w:space="0" w:color="auto"/>
        <w:left w:val="none" w:sz="0" w:space="0" w:color="auto"/>
        <w:bottom w:val="none" w:sz="0" w:space="0" w:color="auto"/>
        <w:right w:val="none" w:sz="0" w:space="0" w:color="auto"/>
      </w:divBdr>
    </w:div>
    <w:div w:id="1859083604">
      <w:bodyDiv w:val="1"/>
      <w:marLeft w:val="0"/>
      <w:marRight w:val="0"/>
      <w:marTop w:val="0"/>
      <w:marBottom w:val="0"/>
      <w:divBdr>
        <w:top w:val="none" w:sz="0" w:space="0" w:color="auto"/>
        <w:left w:val="none" w:sz="0" w:space="0" w:color="auto"/>
        <w:bottom w:val="none" w:sz="0" w:space="0" w:color="auto"/>
        <w:right w:val="none" w:sz="0" w:space="0" w:color="auto"/>
      </w:divBdr>
    </w:div>
    <w:div w:id="1941182591">
      <w:bodyDiv w:val="1"/>
      <w:marLeft w:val="0"/>
      <w:marRight w:val="0"/>
      <w:marTop w:val="0"/>
      <w:marBottom w:val="0"/>
      <w:divBdr>
        <w:top w:val="none" w:sz="0" w:space="0" w:color="auto"/>
        <w:left w:val="none" w:sz="0" w:space="0" w:color="auto"/>
        <w:bottom w:val="none" w:sz="0" w:space="0" w:color="auto"/>
        <w:right w:val="none" w:sz="0" w:space="0" w:color="auto"/>
      </w:divBdr>
    </w:div>
    <w:div w:id="1964068925">
      <w:bodyDiv w:val="1"/>
      <w:marLeft w:val="0"/>
      <w:marRight w:val="0"/>
      <w:marTop w:val="0"/>
      <w:marBottom w:val="0"/>
      <w:divBdr>
        <w:top w:val="none" w:sz="0" w:space="0" w:color="auto"/>
        <w:left w:val="none" w:sz="0" w:space="0" w:color="auto"/>
        <w:bottom w:val="none" w:sz="0" w:space="0" w:color="auto"/>
        <w:right w:val="none" w:sz="0" w:space="0" w:color="auto"/>
      </w:divBdr>
    </w:div>
    <w:div w:id="1990597128">
      <w:bodyDiv w:val="1"/>
      <w:marLeft w:val="0"/>
      <w:marRight w:val="0"/>
      <w:marTop w:val="0"/>
      <w:marBottom w:val="0"/>
      <w:divBdr>
        <w:top w:val="none" w:sz="0" w:space="0" w:color="auto"/>
        <w:left w:val="none" w:sz="0" w:space="0" w:color="auto"/>
        <w:bottom w:val="none" w:sz="0" w:space="0" w:color="auto"/>
        <w:right w:val="none" w:sz="0" w:space="0" w:color="auto"/>
      </w:divBdr>
    </w:div>
    <w:div w:id="1994989632">
      <w:bodyDiv w:val="1"/>
      <w:marLeft w:val="0"/>
      <w:marRight w:val="0"/>
      <w:marTop w:val="0"/>
      <w:marBottom w:val="0"/>
      <w:divBdr>
        <w:top w:val="none" w:sz="0" w:space="0" w:color="auto"/>
        <w:left w:val="none" w:sz="0" w:space="0" w:color="auto"/>
        <w:bottom w:val="none" w:sz="0" w:space="0" w:color="auto"/>
        <w:right w:val="none" w:sz="0" w:space="0" w:color="auto"/>
      </w:divBdr>
    </w:div>
    <w:div w:id="2023821780">
      <w:bodyDiv w:val="1"/>
      <w:marLeft w:val="0"/>
      <w:marRight w:val="0"/>
      <w:marTop w:val="0"/>
      <w:marBottom w:val="0"/>
      <w:divBdr>
        <w:top w:val="none" w:sz="0" w:space="0" w:color="auto"/>
        <w:left w:val="none" w:sz="0" w:space="0" w:color="auto"/>
        <w:bottom w:val="none" w:sz="0" w:space="0" w:color="auto"/>
        <w:right w:val="none" w:sz="0" w:space="0" w:color="auto"/>
      </w:divBdr>
    </w:div>
    <w:div w:id="2029794405">
      <w:bodyDiv w:val="1"/>
      <w:marLeft w:val="0"/>
      <w:marRight w:val="0"/>
      <w:marTop w:val="0"/>
      <w:marBottom w:val="0"/>
      <w:divBdr>
        <w:top w:val="none" w:sz="0" w:space="0" w:color="auto"/>
        <w:left w:val="none" w:sz="0" w:space="0" w:color="auto"/>
        <w:bottom w:val="none" w:sz="0" w:space="0" w:color="auto"/>
        <w:right w:val="none" w:sz="0" w:space="0" w:color="auto"/>
      </w:divBdr>
    </w:div>
    <w:div w:id="2061586390">
      <w:bodyDiv w:val="1"/>
      <w:marLeft w:val="0"/>
      <w:marRight w:val="0"/>
      <w:marTop w:val="0"/>
      <w:marBottom w:val="0"/>
      <w:divBdr>
        <w:top w:val="none" w:sz="0" w:space="0" w:color="auto"/>
        <w:left w:val="none" w:sz="0" w:space="0" w:color="auto"/>
        <w:bottom w:val="none" w:sz="0" w:space="0" w:color="auto"/>
        <w:right w:val="none" w:sz="0" w:space="0" w:color="auto"/>
      </w:divBdr>
    </w:div>
    <w:div w:id="214508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tionalcollaborationonemploymentanddisability.createsend1.com/t/r-i-thkiddit-l-u/" TargetMode="External"/><Relationship Id="rId18" Type="http://schemas.openxmlformats.org/officeDocument/2006/relationships/hyperlink" Target="https://nationalcollaborationonemploymentanddisability.createsend1.com/t/r-i-thkiddit-l-c/" TargetMode="External"/><Relationship Id="rId26" Type="http://schemas.openxmlformats.org/officeDocument/2006/relationships/hyperlink" Target="https://nationalcollaborationonemploymentanddisability.createsend1.com/t/r-i-thkiddit-l-w/" TargetMode="External"/><Relationship Id="rId21" Type="http://schemas.openxmlformats.org/officeDocument/2006/relationships/hyperlink" Target="https://nationalcollaborationonemploymentanddisability.createsend1.com/t/r-i-thkiddit-l-f/" TargetMode="External"/><Relationship Id="rId34" Type="http://schemas.openxmlformats.org/officeDocument/2006/relationships/hyperlink" Target="https://nationalcollaborationonemploymentanddisability.createsend1.com/t/r-i-thkiddit-l-ji/" TargetMode="External"/><Relationship Id="rId7" Type="http://schemas.openxmlformats.org/officeDocument/2006/relationships/hyperlink" Target="https://nationalcollaborationonemploymentanddisability.createsend1.com/t/r-i-thkiddit-l-j/" TargetMode="External"/><Relationship Id="rId12" Type="http://schemas.openxmlformats.org/officeDocument/2006/relationships/hyperlink" Target="https://nationalcollaborationonemploymentanddisability.createsend1.com/t/r-i-thkiddit-l-k/" TargetMode="External"/><Relationship Id="rId17" Type="http://schemas.openxmlformats.org/officeDocument/2006/relationships/hyperlink" Target="https://nationalcollaborationonemploymentanddisability.createsend1.com/t/r-i-thkiddit-l-m/" TargetMode="External"/><Relationship Id="rId25" Type="http://schemas.openxmlformats.org/officeDocument/2006/relationships/hyperlink" Target="https://nationalcollaborationonemploymentanddisability.createsend1.com/t/r-i-thkiddit-l-g/" TargetMode="External"/><Relationship Id="rId33" Type="http://schemas.openxmlformats.org/officeDocument/2006/relationships/hyperlink" Target="https://nationalcollaborationonemploymentanddisability.createsend1.com/t/r-i-thkiddit-l-jt/"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tionalcollaborationonemploymentanddisability.createsend1.com/t/r-i-thkiddit-l-x/" TargetMode="External"/><Relationship Id="rId20" Type="http://schemas.openxmlformats.org/officeDocument/2006/relationships/hyperlink" Target="https://nationalcollaborationonemploymentanddisability.createsend1.com/t/r-i-thkiddit-l-a/" TargetMode="External"/><Relationship Id="rId29" Type="http://schemas.openxmlformats.org/officeDocument/2006/relationships/hyperlink" Target="https://nationalcollaborationonemploymentanddisability.createsend1.com/t/r-i-thkiddit-l-jl/" TargetMode="External"/><Relationship Id="rId1" Type="http://schemas.openxmlformats.org/officeDocument/2006/relationships/numbering" Target="numbering.xml"/><Relationship Id="rId6" Type="http://schemas.openxmlformats.org/officeDocument/2006/relationships/hyperlink" Target="https://nationalcollaborationonemploymentanddisability.createsend1.com/t/r-i-thkiddit-l-y/" TargetMode="External"/><Relationship Id="rId11" Type="http://schemas.openxmlformats.org/officeDocument/2006/relationships/hyperlink" Target="https://nationalcollaborationonemploymentanddisability.createsend1.com/t/r-i-thkiddit-l-h/" TargetMode="External"/><Relationship Id="rId24" Type="http://schemas.openxmlformats.org/officeDocument/2006/relationships/hyperlink" Target="https://nationalcollaborationonemploymentanddisability.createsend1.com/t/r-i-thkiddit-l-e/" TargetMode="External"/><Relationship Id="rId32" Type="http://schemas.openxmlformats.org/officeDocument/2006/relationships/hyperlink" Target="https://nationalcollaborationonemploymentanddisability.createsend1.com/t/r-i-thkiddit-l-jj/" TargetMode="External"/><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nationalcollaborationonemploymentanddisability.createsend1.com/t/r-i-thkiddit-l-p/" TargetMode="External"/><Relationship Id="rId23" Type="http://schemas.openxmlformats.org/officeDocument/2006/relationships/hyperlink" Target="https://nationalcollaborationonemploymentanddisability.createsend1.com/t/r-i-thkiddit-l-v/" TargetMode="External"/><Relationship Id="rId28" Type="http://schemas.openxmlformats.org/officeDocument/2006/relationships/hyperlink" Target="https://nationalcollaborationonemploymentanddisability.createsend1.com/t/r-i-thkiddit-l-yk/" TargetMode="External"/><Relationship Id="rId36" Type="http://schemas.openxmlformats.org/officeDocument/2006/relationships/hyperlink" Target="https://protect-au.mimecast.com/s/8v5MCBNZAyUMWr2FwSskM?domain=tickettowork.cmail19.com" TargetMode="External"/><Relationship Id="rId10" Type="http://schemas.openxmlformats.org/officeDocument/2006/relationships/hyperlink" Target="https://nationalcollaborationonemploymentanddisability.createsend1.com/t/r-i-thkiddit-l-d/" TargetMode="External"/><Relationship Id="rId19" Type="http://schemas.openxmlformats.org/officeDocument/2006/relationships/hyperlink" Target="https://nationalcollaborationonemploymentanddisability.createsend1.com/t/r-i-thkiddit-l-q/" TargetMode="External"/><Relationship Id="rId31" Type="http://schemas.openxmlformats.org/officeDocument/2006/relationships/hyperlink" Target="https://nationalcollaborationonemploymentanddisability.createsend1.com/t/r-i-thkiddit-l-jy/" TargetMode="External"/><Relationship Id="rId4" Type="http://schemas.openxmlformats.org/officeDocument/2006/relationships/webSettings" Target="webSettings.xml"/><Relationship Id="rId9" Type="http://schemas.openxmlformats.org/officeDocument/2006/relationships/hyperlink" Target="https://nationalcollaborationonemploymentanddisability.createsend1.com/t/r-i-thkiddit-l-i/" TargetMode="External"/><Relationship Id="rId14" Type="http://schemas.openxmlformats.org/officeDocument/2006/relationships/hyperlink" Target="https://nationalcollaborationonemploymentanddisability.createsend1.com/t/r-i-thkiddit-l-n/" TargetMode="External"/><Relationship Id="rId22" Type="http://schemas.openxmlformats.org/officeDocument/2006/relationships/hyperlink" Target="https://nationalcollaborationonemploymentanddisability.createsend1.com/t/r-i-thkiddit-l-z/" TargetMode="External"/><Relationship Id="rId27" Type="http://schemas.openxmlformats.org/officeDocument/2006/relationships/hyperlink" Target="https://nationalcollaborationonemploymentanddisability.createsend1.com/t/r-i-thkiddit-l-yh/" TargetMode="External"/><Relationship Id="rId30" Type="http://schemas.openxmlformats.org/officeDocument/2006/relationships/hyperlink" Target="https://nationalcollaborationonemploymentanddisability.createsend1.com/t/r-i-thkiddit-l-jr/" TargetMode="External"/><Relationship Id="rId35" Type="http://schemas.openxmlformats.org/officeDocument/2006/relationships/hyperlink" Target="mailto:nced@bsl.org.au" TargetMode="External"/><Relationship Id="rId8" Type="http://schemas.openxmlformats.org/officeDocument/2006/relationships/hyperlink" Target="https://nationalcollaborationonemploymentanddisability.createsend1.com/t/r-i-thkiddit-l-t/"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b995439-6030-4125-a9a9-8c082669cb22}" enabled="0" method="" siteId="{db995439-6030-4125-a9a9-8c082669cb22}" removed="1"/>
</clbl:labelList>
</file>

<file path=docProps/app.xml><?xml version="1.0" encoding="utf-8"?>
<Properties xmlns="http://schemas.openxmlformats.org/officeDocument/2006/extended-properties" xmlns:vt="http://schemas.openxmlformats.org/officeDocument/2006/docPropsVTypes">
  <Template>Normal</Template>
  <TotalTime>126</TotalTime>
  <Pages>5</Pages>
  <Words>1847</Words>
  <Characters>10534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16</cp:revision>
  <dcterms:created xsi:type="dcterms:W3CDTF">2025-07-07T00:32:00Z</dcterms:created>
  <dcterms:modified xsi:type="dcterms:W3CDTF">2025-07-07T02:38:00Z</dcterms:modified>
</cp:coreProperties>
</file>