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A7BBB" w14:textId="103FC127" w:rsidR="00B7574E" w:rsidRDefault="00B7574E" w:rsidP="00043E46">
      <w:pPr>
        <w:pStyle w:val="NormalWeb"/>
        <w:shd w:val="clear" w:color="auto" w:fill="FFFFFF"/>
        <w:spacing w:before="0" w:beforeAutospacing="0" w:after="0" w:afterAutospacing="0"/>
        <w:rPr>
          <w:rStyle w:val="Strong"/>
          <w:rFonts w:ascii="Arial" w:hAnsi="Arial" w:cs="Arial"/>
          <w:color w:val="041E42"/>
          <w:sz w:val="32"/>
          <w:szCs w:val="32"/>
        </w:rPr>
      </w:pPr>
      <w:r w:rsidRPr="00043E46">
        <w:rPr>
          <w:rFonts w:ascii="Arial" w:hAnsi="Arial" w:cs="Arial"/>
          <w:b/>
          <w:bCs/>
          <w:noProof/>
          <w:color w:val="041E42"/>
          <w:sz w:val="32"/>
          <w:szCs w:val="32"/>
          <w14:ligatures w14:val="standardContextual"/>
        </w:rPr>
        <w:drawing>
          <wp:anchor distT="0" distB="0" distL="114300" distR="114300" simplePos="0" relativeHeight="251658240" behindDoc="1" locked="0" layoutInCell="1" allowOverlap="1" wp14:anchorId="232A26D4" wp14:editId="0F0DD473">
            <wp:simplePos x="0" y="0"/>
            <wp:positionH relativeFrom="column">
              <wp:posOffset>-700405</wp:posOffset>
            </wp:positionH>
            <wp:positionV relativeFrom="paragraph">
              <wp:posOffset>-807720</wp:posOffset>
            </wp:positionV>
            <wp:extent cx="2317536" cy="511552"/>
            <wp:effectExtent l="0" t="0" r="6985" b="317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7536" cy="511552"/>
                    </a:xfrm>
                    <a:prstGeom prst="rect">
                      <a:avLst/>
                    </a:prstGeom>
                  </pic:spPr>
                </pic:pic>
              </a:graphicData>
            </a:graphic>
            <wp14:sizeRelH relativeFrom="margin">
              <wp14:pctWidth>0</wp14:pctWidth>
            </wp14:sizeRelH>
            <wp14:sizeRelV relativeFrom="margin">
              <wp14:pctHeight>0</wp14:pctHeight>
            </wp14:sizeRelV>
          </wp:anchor>
        </w:drawing>
      </w:r>
    </w:p>
    <w:p w14:paraId="13C1CAE1" w14:textId="0A878AEE" w:rsidR="00043E46" w:rsidRPr="00553801" w:rsidRDefault="004D1A2D" w:rsidP="00043E46">
      <w:pPr>
        <w:pStyle w:val="NormalWeb"/>
        <w:shd w:val="clear" w:color="auto" w:fill="FFFFFF"/>
        <w:spacing w:before="0" w:beforeAutospacing="0" w:after="0" w:afterAutospacing="0"/>
        <w:rPr>
          <w:rStyle w:val="Strong"/>
          <w:rFonts w:ascii="Arial" w:hAnsi="Arial" w:cs="Arial"/>
        </w:rPr>
      </w:pPr>
      <w:r>
        <w:rPr>
          <w:rStyle w:val="Strong"/>
          <w:rFonts w:ascii="Arial" w:hAnsi="Arial" w:cs="Arial"/>
          <w:sz w:val="32"/>
          <w:szCs w:val="32"/>
        </w:rPr>
        <w:t>National Collaboration on Disability and Employment (NCED)</w:t>
      </w:r>
      <w:r w:rsidR="00043E46" w:rsidRPr="00553801">
        <w:rPr>
          <w:rStyle w:val="Strong"/>
          <w:rFonts w:ascii="Arial" w:hAnsi="Arial" w:cs="Arial"/>
          <w:sz w:val="32"/>
          <w:szCs w:val="32"/>
        </w:rPr>
        <w:t>- S</w:t>
      </w:r>
      <w:r w:rsidR="008D205C">
        <w:rPr>
          <w:rStyle w:val="Strong"/>
          <w:rFonts w:ascii="Arial" w:hAnsi="Arial" w:cs="Arial"/>
          <w:sz w:val="32"/>
          <w:szCs w:val="32"/>
        </w:rPr>
        <w:t>pring</w:t>
      </w:r>
      <w:r w:rsidR="00043E46" w:rsidRPr="00553801">
        <w:rPr>
          <w:rStyle w:val="Strong"/>
          <w:rFonts w:ascii="Arial" w:hAnsi="Arial" w:cs="Arial"/>
          <w:sz w:val="32"/>
          <w:szCs w:val="32"/>
        </w:rPr>
        <w:t xml:space="preserve"> edition</w:t>
      </w:r>
    </w:p>
    <w:p w14:paraId="3EAC47D9" w14:textId="77777777" w:rsidR="00043E46" w:rsidRPr="00553801" w:rsidRDefault="00043E46" w:rsidP="002F436C">
      <w:pPr>
        <w:pStyle w:val="NormalWeb"/>
        <w:shd w:val="clear" w:color="auto" w:fill="FFFFFF"/>
        <w:spacing w:before="0" w:beforeAutospacing="0" w:after="0" w:afterAutospacing="0"/>
        <w:rPr>
          <w:rStyle w:val="Strong"/>
          <w:rFonts w:ascii="Arial" w:hAnsi="Arial" w:cs="Arial"/>
          <w:b w:val="0"/>
          <w:bCs w:val="0"/>
        </w:rPr>
      </w:pPr>
    </w:p>
    <w:p w14:paraId="55A6E48F" w14:textId="77777777" w:rsidR="001F28C7" w:rsidRPr="001F28C7" w:rsidRDefault="001F28C7" w:rsidP="001F28C7">
      <w:pPr>
        <w:spacing w:after="0" w:line="240" w:lineRule="auto"/>
        <w:rPr>
          <w:rFonts w:ascii="Arial" w:hAnsi="Arial" w:cs="Arial"/>
          <w:sz w:val="24"/>
          <w:szCs w:val="24"/>
        </w:rPr>
      </w:pPr>
      <w:r w:rsidRPr="001F28C7">
        <w:rPr>
          <w:rFonts w:ascii="Arial" w:hAnsi="Arial" w:cs="Arial"/>
          <w:sz w:val="24"/>
          <w:szCs w:val="24"/>
        </w:rPr>
        <w:t xml:space="preserve">Welcome to the Spring edition of the National Collaboration on Employment and Disability (NCED) newsletter. </w:t>
      </w:r>
    </w:p>
    <w:p w14:paraId="7E9B364F" w14:textId="77777777" w:rsidR="001F28C7" w:rsidRPr="001F28C7" w:rsidRDefault="001F28C7" w:rsidP="001F28C7">
      <w:pPr>
        <w:spacing w:after="0" w:line="240" w:lineRule="auto"/>
        <w:rPr>
          <w:rFonts w:ascii="Arial" w:hAnsi="Arial" w:cs="Arial"/>
          <w:sz w:val="24"/>
          <w:szCs w:val="24"/>
        </w:rPr>
      </w:pPr>
    </w:p>
    <w:p w14:paraId="237F7846" w14:textId="77777777" w:rsidR="001F28C7" w:rsidRPr="00237C3A" w:rsidRDefault="001F28C7" w:rsidP="001F28C7">
      <w:pPr>
        <w:spacing w:after="0" w:line="240" w:lineRule="auto"/>
        <w:rPr>
          <w:rFonts w:ascii="Arial" w:hAnsi="Arial" w:cs="Arial"/>
          <w:b/>
          <w:bCs/>
          <w:sz w:val="28"/>
          <w:szCs w:val="28"/>
        </w:rPr>
      </w:pPr>
      <w:r w:rsidRPr="00237C3A">
        <w:rPr>
          <w:rFonts w:ascii="Arial" w:hAnsi="Arial" w:cs="Arial"/>
          <w:b/>
          <w:bCs/>
          <w:sz w:val="28"/>
          <w:szCs w:val="28"/>
        </w:rPr>
        <w:t xml:space="preserve">In this issue you can: </w:t>
      </w:r>
    </w:p>
    <w:p w14:paraId="6C35EDC5" w14:textId="77777777" w:rsidR="001F28C7" w:rsidRPr="001F28C7" w:rsidRDefault="001F28C7" w:rsidP="001F28C7">
      <w:pPr>
        <w:spacing w:after="0" w:line="240" w:lineRule="auto"/>
        <w:rPr>
          <w:rFonts w:ascii="Arial" w:hAnsi="Arial" w:cs="Arial"/>
          <w:sz w:val="24"/>
          <w:szCs w:val="24"/>
        </w:rPr>
      </w:pPr>
    </w:p>
    <w:p w14:paraId="03EE6D35" w14:textId="3E22EA74" w:rsidR="00EF494E" w:rsidRDefault="001F28C7" w:rsidP="00EF494E">
      <w:pPr>
        <w:pStyle w:val="ListParagraph"/>
        <w:numPr>
          <w:ilvl w:val="0"/>
          <w:numId w:val="5"/>
        </w:numPr>
        <w:spacing w:after="120" w:line="120" w:lineRule="atLeast"/>
        <w:rPr>
          <w:rFonts w:ascii="Arial" w:hAnsi="Arial" w:cs="Arial"/>
          <w:sz w:val="24"/>
          <w:szCs w:val="24"/>
        </w:rPr>
      </w:pPr>
      <w:r w:rsidRPr="001F28C7">
        <w:rPr>
          <w:rFonts w:ascii="Arial" w:hAnsi="Arial" w:cs="Arial"/>
          <w:sz w:val="24"/>
          <w:szCs w:val="24"/>
        </w:rPr>
        <w:t>Our new website is live!</w:t>
      </w:r>
    </w:p>
    <w:p w14:paraId="199FA666" w14:textId="77777777" w:rsidR="00EF494E" w:rsidRPr="00EF494E" w:rsidRDefault="00EF494E" w:rsidP="00EF494E">
      <w:pPr>
        <w:pStyle w:val="ListParagraph"/>
        <w:spacing w:after="120" w:line="120" w:lineRule="atLeast"/>
        <w:rPr>
          <w:rFonts w:ascii="Arial" w:hAnsi="Arial" w:cs="Arial"/>
          <w:sz w:val="24"/>
          <w:szCs w:val="24"/>
        </w:rPr>
      </w:pPr>
    </w:p>
    <w:p w14:paraId="7B07E514" w14:textId="4C61A650" w:rsidR="00EF494E" w:rsidRDefault="001F28C7" w:rsidP="00EF494E">
      <w:pPr>
        <w:pStyle w:val="ListParagraph"/>
        <w:numPr>
          <w:ilvl w:val="0"/>
          <w:numId w:val="5"/>
        </w:numPr>
        <w:spacing w:after="120" w:line="120" w:lineRule="atLeast"/>
        <w:rPr>
          <w:rFonts w:ascii="Arial" w:hAnsi="Arial" w:cs="Arial"/>
          <w:sz w:val="24"/>
          <w:szCs w:val="24"/>
        </w:rPr>
      </w:pPr>
      <w:r w:rsidRPr="001F28C7">
        <w:rPr>
          <w:rFonts w:ascii="Arial" w:hAnsi="Arial" w:cs="Arial"/>
          <w:sz w:val="24"/>
          <w:szCs w:val="24"/>
        </w:rPr>
        <w:t>Read our response to the final report of the Disability Royal Commission</w:t>
      </w:r>
    </w:p>
    <w:p w14:paraId="0CD9679A" w14:textId="77777777" w:rsidR="00EF494E" w:rsidRPr="00EF494E" w:rsidRDefault="00EF494E" w:rsidP="00EF494E">
      <w:pPr>
        <w:pStyle w:val="ListParagraph"/>
        <w:spacing w:after="120" w:line="120" w:lineRule="atLeast"/>
        <w:rPr>
          <w:rFonts w:ascii="Arial" w:hAnsi="Arial" w:cs="Arial"/>
          <w:sz w:val="24"/>
          <w:szCs w:val="24"/>
        </w:rPr>
      </w:pPr>
    </w:p>
    <w:p w14:paraId="06C0494E" w14:textId="74DD2D0D" w:rsidR="001F28C7" w:rsidRDefault="001F28C7" w:rsidP="00EF494E">
      <w:pPr>
        <w:pStyle w:val="ListParagraph"/>
        <w:numPr>
          <w:ilvl w:val="0"/>
          <w:numId w:val="5"/>
        </w:numPr>
        <w:spacing w:after="120" w:line="120" w:lineRule="atLeast"/>
        <w:rPr>
          <w:rFonts w:ascii="Arial" w:hAnsi="Arial" w:cs="Arial"/>
          <w:sz w:val="24"/>
          <w:szCs w:val="24"/>
        </w:rPr>
      </w:pPr>
      <w:r w:rsidRPr="001F28C7">
        <w:rPr>
          <w:rFonts w:ascii="Arial" w:hAnsi="Arial" w:cs="Arial"/>
          <w:sz w:val="24"/>
          <w:szCs w:val="24"/>
        </w:rPr>
        <w:t>Read about our system change co-design workshops</w:t>
      </w:r>
    </w:p>
    <w:p w14:paraId="0BB65A56" w14:textId="77777777" w:rsidR="00EF494E" w:rsidRPr="00EF494E" w:rsidRDefault="00EF494E" w:rsidP="00EF494E">
      <w:pPr>
        <w:pStyle w:val="ListParagraph"/>
        <w:spacing w:after="120" w:line="120" w:lineRule="atLeast"/>
        <w:rPr>
          <w:rFonts w:ascii="Arial" w:hAnsi="Arial" w:cs="Arial"/>
          <w:sz w:val="24"/>
          <w:szCs w:val="24"/>
        </w:rPr>
      </w:pPr>
    </w:p>
    <w:p w14:paraId="066AC2A4" w14:textId="77777777" w:rsidR="001F28C7" w:rsidRDefault="001F28C7" w:rsidP="00EF494E">
      <w:pPr>
        <w:pStyle w:val="ListParagraph"/>
        <w:numPr>
          <w:ilvl w:val="0"/>
          <w:numId w:val="5"/>
        </w:numPr>
        <w:spacing w:after="120" w:line="120" w:lineRule="atLeast"/>
        <w:rPr>
          <w:rFonts w:ascii="Arial" w:hAnsi="Arial" w:cs="Arial"/>
          <w:sz w:val="24"/>
          <w:szCs w:val="24"/>
        </w:rPr>
      </w:pPr>
      <w:r w:rsidRPr="001F28C7">
        <w:rPr>
          <w:rFonts w:ascii="Arial" w:hAnsi="Arial" w:cs="Arial"/>
          <w:sz w:val="24"/>
          <w:szCs w:val="24"/>
        </w:rPr>
        <w:t>Read the Swinburne report ‘School-to-work transition for young people with disability, the current ecosystem, and the Ticket to Work approach report’</w:t>
      </w:r>
    </w:p>
    <w:p w14:paraId="1DF445C5" w14:textId="77777777" w:rsidR="00EF494E" w:rsidRPr="00EF494E" w:rsidRDefault="00EF494E" w:rsidP="00EF494E">
      <w:pPr>
        <w:pStyle w:val="ListParagraph"/>
        <w:spacing w:after="120" w:line="120" w:lineRule="atLeast"/>
        <w:rPr>
          <w:rFonts w:ascii="Arial" w:hAnsi="Arial" w:cs="Arial"/>
          <w:sz w:val="24"/>
          <w:szCs w:val="24"/>
        </w:rPr>
      </w:pPr>
    </w:p>
    <w:p w14:paraId="5F234613" w14:textId="3EC79399" w:rsidR="001F28C7" w:rsidRDefault="001F28C7" w:rsidP="00EF494E">
      <w:pPr>
        <w:pStyle w:val="ListParagraph"/>
        <w:numPr>
          <w:ilvl w:val="0"/>
          <w:numId w:val="5"/>
        </w:numPr>
        <w:spacing w:after="120" w:line="120" w:lineRule="atLeast"/>
        <w:rPr>
          <w:rFonts w:ascii="Arial" w:hAnsi="Arial" w:cs="Arial"/>
          <w:sz w:val="24"/>
          <w:szCs w:val="24"/>
        </w:rPr>
      </w:pPr>
      <w:r w:rsidRPr="001F28C7">
        <w:rPr>
          <w:rFonts w:ascii="Arial" w:hAnsi="Arial" w:cs="Arial"/>
          <w:sz w:val="24"/>
          <w:szCs w:val="24"/>
        </w:rPr>
        <w:t>Sign up for our FREE webinar with international presenter Milton Tyree - Delve into the critical parts of post-placement support and workplace training specifically tailored for young people with disabilities.</w:t>
      </w:r>
    </w:p>
    <w:p w14:paraId="0B6C29E9" w14:textId="77777777" w:rsidR="00EF494E" w:rsidRPr="00EF494E" w:rsidRDefault="00EF494E" w:rsidP="00EF494E">
      <w:pPr>
        <w:pStyle w:val="ListParagraph"/>
        <w:spacing w:after="120" w:line="120" w:lineRule="atLeast"/>
        <w:rPr>
          <w:rFonts w:ascii="Arial" w:hAnsi="Arial" w:cs="Arial"/>
          <w:sz w:val="24"/>
          <w:szCs w:val="24"/>
        </w:rPr>
      </w:pPr>
    </w:p>
    <w:p w14:paraId="409F7189" w14:textId="6D82537B" w:rsidR="001F28C7" w:rsidRDefault="001F28C7" w:rsidP="00EF494E">
      <w:pPr>
        <w:pStyle w:val="ListParagraph"/>
        <w:numPr>
          <w:ilvl w:val="0"/>
          <w:numId w:val="5"/>
        </w:numPr>
        <w:spacing w:after="120" w:line="120" w:lineRule="atLeast"/>
        <w:rPr>
          <w:rFonts w:ascii="Arial" w:hAnsi="Arial" w:cs="Arial"/>
          <w:sz w:val="24"/>
          <w:szCs w:val="24"/>
        </w:rPr>
      </w:pPr>
      <w:r w:rsidRPr="001F28C7">
        <w:rPr>
          <w:rFonts w:ascii="Arial" w:hAnsi="Arial" w:cs="Arial"/>
          <w:sz w:val="24"/>
          <w:szCs w:val="24"/>
        </w:rPr>
        <w:t>Read our latest submission to the Strategic Review of the Australian Apprenticeship Incentive System</w:t>
      </w:r>
    </w:p>
    <w:p w14:paraId="3E2C26EF" w14:textId="77777777" w:rsidR="00EF494E" w:rsidRPr="00EF494E" w:rsidRDefault="00EF494E" w:rsidP="00EF494E">
      <w:pPr>
        <w:pStyle w:val="ListParagraph"/>
        <w:spacing w:after="120" w:line="120" w:lineRule="atLeast"/>
        <w:rPr>
          <w:rFonts w:ascii="Arial" w:hAnsi="Arial" w:cs="Arial"/>
          <w:sz w:val="24"/>
          <w:szCs w:val="24"/>
        </w:rPr>
      </w:pPr>
    </w:p>
    <w:p w14:paraId="2092B552" w14:textId="62C580C1" w:rsidR="001F28C7" w:rsidRDefault="001F28C7" w:rsidP="00EF494E">
      <w:pPr>
        <w:pStyle w:val="ListParagraph"/>
        <w:numPr>
          <w:ilvl w:val="0"/>
          <w:numId w:val="5"/>
        </w:numPr>
        <w:spacing w:after="120" w:line="120" w:lineRule="atLeast"/>
        <w:rPr>
          <w:rFonts w:ascii="Arial" w:hAnsi="Arial" w:cs="Arial"/>
          <w:sz w:val="24"/>
          <w:szCs w:val="24"/>
        </w:rPr>
      </w:pPr>
      <w:r w:rsidRPr="001F28C7">
        <w:rPr>
          <w:rFonts w:ascii="Arial" w:hAnsi="Arial" w:cs="Arial"/>
          <w:sz w:val="24"/>
          <w:szCs w:val="24"/>
        </w:rPr>
        <w:t>Read Dean’s story of finding employment</w:t>
      </w:r>
    </w:p>
    <w:p w14:paraId="0C804D09" w14:textId="77777777" w:rsidR="00EF494E" w:rsidRPr="00EF494E" w:rsidRDefault="00EF494E" w:rsidP="00EF494E">
      <w:pPr>
        <w:pStyle w:val="ListParagraph"/>
        <w:spacing w:after="120" w:line="120" w:lineRule="atLeast"/>
        <w:rPr>
          <w:rFonts w:ascii="Arial" w:hAnsi="Arial" w:cs="Arial"/>
          <w:sz w:val="24"/>
          <w:szCs w:val="24"/>
        </w:rPr>
      </w:pPr>
    </w:p>
    <w:p w14:paraId="7F2D518C" w14:textId="76CF6175" w:rsidR="001F28C7" w:rsidRPr="001F28C7" w:rsidRDefault="001F28C7" w:rsidP="00EF494E">
      <w:pPr>
        <w:pStyle w:val="ListParagraph"/>
        <w:numPr>
          <w:ilvl w:val="0"/>
          <w:numId w:val="5"/>
        </w:numPr>
        <w:spacing w:after="120" w:line="120" w:lineRule="atLeast"/>
        <w:rPr>
          <w:rFonts w:ascii="Arial" w:hAnsi="Arial" w:cs="Arial"/>
          <w:sz w:val="24"/>
          <w:szCs w:val="24"/>
        </w:rPr>
      </w:pPr>
      <w:r w:rsidRPr="001F28C7">
        <w:rPr>
          <w:rFonts w:ascii="Arial" w:hAnsi="Arial" w:cs="Arial"/>
          <w:sz w:val="24"/>
          <w:szCs w:val="24"/>
        </w:rPr>
        <w:t>Check out our story in parents’ magazine ‘</w:t>
      </w:r>
      <w:proofErr w:type="spellStart"/>
      <w:r w:rsidRPr="001F28C7">
        <w:rPr>
          <w:rFonts w:ascii="Arial" w:hAnsi="Arial" w:cs="Arial"/>
          <w:sz w:val="24"/>
          <w:szCs w:val="24"/>
        </w:rPr>
        <w:t>KidsSource</w:t>
      </w:r>
      <w:proofErr w:type="spellEnd"/>
      <w:r w:rsidRPr="001F28C7">
        <w:rPr>
          <w:rFonts w:ascii="Arial" w:hAnsi="Arial" w:cs="Arial"/>
          <w:sz w:val="24"/>
          <w:szCs w:val="24"/>
        </w:rPr>
        <w:t xml:space="preserve">’ </w:t>
      </w:r>
    </w:p>
    <w:p w14:paraId="089E5F13" w14:textId="77777777" w:rsidR="001F28C7" w:rsidRPr="001F28C7" w:rsidRDefault="001F28C7" w:rsidP="001F28C7">
      <w:pPr>
        <w:spacing w:after="0" w:line="240" w:lineRule="auto"/>
        <w:rPr>
          <w:rFonts w:ascii="Arial" w:hAnsi="Arial" w:cs="Arial"/>
          <w:sz w:val="24"/>
          <w:szCs w:val="24"/>
        </w:rPr>
      </w:pPr>
    </w:p>
    <w:p w14:paraId="3EB20F14" w14:textId="51D1D30B" w:rsidR="001F28C7" w:rsidRPr="001F28C7" w:rsidRDefault="001F28C7" w:rsidP="001F28C7">
      <w:pPr>
        <w:spacing w:after="0" w:line="240" w:lineRule="auto"/>
        <w:rPr>
          <w:rFonts w:ascii="Arial" w:hAnsi="Arial" w:cs="Arial"/>
          <w:sz w:val="24"/>
          <w:szCs w:val="24"/>
        </w:rPr>
      </w:pPr>
      <w:r w:rsidRPr="001F28C7">
        <w:rPr>
          <w:rFonts w:ascii="Arial" w:hAnsi="Arial" w:cs="Arial"/>
          <w:sz w:val="24"/>
          <w:szCs w:val="24"/>
        </w:rPr>
        <w:t xml:space="preserve">You can read more about our current work at our </w:t>
      </w:r>
      <w:hyperlink r:id="rId6" w:history="1">
        <w:r w:rsidRPr="00464A3F">
          <w:rPr>
            <w:rStyle w:val="Hyperlink"/>
            <w:rFonts w:ascii="Arial" w:hAnsi="Arial" w:cs="Arial"/>
            <w:sz w:val="24"/>
            <w:szCs w:val="24"/>
          </w:rPr>
          <w:t>NCED w</w:t>
        </w:r>
        <w:r w:rsidRPr="00464A3F">
          <w:rPr>
            <w:rStyle w:val="Hyperlink"/>
            <w:rFonts w:ascii="Arial" w:hAnsi="Arial" w:cs="Arial"/>
            <w:sz w:val="24"/>
            <w:szCs w:val="24"/>
          </w:rPr>
          <w:t>e</w:t>
        </w:r>
        <w:r w:rsidRPr="00464A3F">
          <w:rPr>
            <w:rStyle w:val="Hyperlink"/>
            <w:rFonts w:ascii="Arial" w:hAnsi="Arial" w:cs="Arial"/>
            <w:sz w:val="24"/>
            <w:szCs w:val="24"/>
          </w:rPr>
          <w:t>bsite.</w:t>
        </w:r>
      </w:hyperlink>
    </w:p>
    <w:p w14:paraId="4FF94E6D" w14:textId="77777777" w:rsidR="001F28C7" w:rsidRPr="001F28C7" w:rsidRDefault="001F28C7" w:rsidP="001F28C7">
      <w:pPr>
        <w:rPr>
          <w:rFonts w:ascii="Arial" w:hAnsi="Arial" w:cs="Arial"/>
          <w:sz w:val="24"/>
          <w:szCs w:val="24"/>
        </w:rPr>
      </w:pPr>
    </w:p>
    <w:p w14:paraId="5F35978C" w14:textId="2129540F" w:rsidR="00833FB1" w:rsidRDefault="001F28C7" w:rsidP="001F28C7">
      <w:pPr>
        <w:rPr>
          <w:rFonts w:ascii="Arial" w:hAnsi="Arial" w:cs="Arial"/>
          <w:sz w:val="24"/>
          <w:szCs w:val="24"/>
        </w:rPr>
      </w:pPr>
      <w:r w:rsidRPr="001F28C7">
        <w:rPr>
          <w:rFonts w:ascii="Arial" w:hAnsi="Arial" w:cs="Arial"/>
          <w:sz w:val="24"/>
          <w:szCs w:val="24"/>
        </w:rPr>
        <w:t xml:space="preserve">Please share this newsletter with anyone you know working alongside young people as they transition from school, they can subscribe to our quarterly </w:t>
      </w:r>
      <w:hyperlink r:id="rId7" w:history="1">
        <w:r w:rsidRPr="00C456C4">
          <w:rPr>
            <w:rStyle w:val="Hyperlink"/>
            <w:rFonts w:ascii="Arial" w:hAnsi="Arial" w:cs="Arial"/>
            <w:sz w:val="24"/>
            <w:szCs w:val="24"/>
          </w:rPr>
          <w:t>newsletter here.</w:t>
        </w:r>
      </w:hyperlink>
    </w:p>
    <w:p w14:paraId="5D5DF38F" w14:textId="77777777" w:rsidR="00E26CDF" w:rsidRDefault="00E26CDF" w:rsidP="001F28C7">
      <w:pPr>
        <w:rPr>
          <w:rFonts w:ascii="Arial" w:hAnsi="Arial" w:cs="Arial"/>
          <w:sz w:val="24"/>
          <w:szCs w:val="24"/>
        </w:rPr>
      </w:pPr>
    </w:p>
    <w:p w14:paraId="082DCC36" w14:textId="4E70A1AF" w:rsidR="00E26CDF" w:rsidRPr="00567AB2" w:rsidRDefault="00E26CDF" w:rsidP="001F28C7">
      <w:pPr>
        <w:rPr>
          <w:rFonts w:ascii="Arial" w:hAnsi="Arial" w:cs="Arial"/>
          <w:b/>
          <w:bCs/>
          <w:sz w:val="32"/>
          <w:szCs w:val="32"/>
        </w:rPr>
      </w:pPr>
      <w:r w:rsidRPr="00567AB2">
        <w:rPr>
          <w:rFonts w:ascii="Arial" w:hAnsi="Arial" w:cs="Arial"/>
          <w:b/>
          <w:bCs/>
          <w:sz w:val="32"/>
          <w:szCs w:val="32"/>
        </w:rPr>
        <w:t>Our new website is live</w:t>
      </w:r>
      <w:r w:rsidR="00964AB2">
        <w:rPr>
          <w:rFonts w:ascii="Arial" w:hAnsi="Arial" w:cs="Arial"/>
          <w:b/>
          <w:bCs/>
          <w:sz w:val="32"/>
          <w:szCs w:val="32"/>
        </w:rPr>
        <w:t>!</w:t>
      </w:r>
    </w:p>
    <w:p w14:paraId="2E103FA9" w14:textId="77777777" w:rsidR="00A65815" w:rsidRPr="00A65815" w:rsidRDefault="00A65815" w:rsidP="00A65815">
      <w:pPr>
        <w:rPr>
          <w:rFonts w:ascii="Arial" w:hAnsi="Arial" w:cs="Arial"/>
          <w:sz w:val="24"/>
          <w:szCs w:val="24"/>
        </w:rPr>
      </w:pPr>
      <w:r w:rsidRPr="00A65815">
        <w:rPr>
          <w:rFonts w:ascii="Arial" w:hAnsi="Arial" w:cs="Arial"/>
          <w:sz w:val="24"/>
          <w:szCs w:val="24"/>
        </w:rPr>
        <w:t>Our website has been refreshed and is now live!</w:t>
      </w:r>
    </w:p>
    <w:p w14:paraId="483E5712" w14:textId="03498C2F" w:rsidR="00A65815" w:rsidRDefault="00A65815" w:rsidP="00A65815">
      <w:pPr>
        <w:rPr>
          <w:rFonts w:ascii="Arial" w:hAnsi="Arial" w:cs="Arial"/>
          <w:sz w:val="24"/>
          <w:szCs w:val="24"/>
        </w:rPr>
      </w:pPr>
      <w:r w:rsidRPr="00A65815">
        <w:rPr>
          <w:rFonts w:ascii="Arial" w:hAnsi="Arial" w:cs="Arial"/>
          <w:sz w:val="24"/>
          <w:szCs w:val="24"/>
        </w:rPr>
        <w:t xml:space="preserve">You can still access all the Ticket to Work stories and resources, as well as access new resources and research. </w:t>
      </w:r>
      <w:hyperlink r:id="rId8" w:history="1">
        <w:r w:rsidRPr="0095772F">
          <w:rPr>
            <w:rStyle w:val="Hyperlink"/>
            <w:rFonts w:ascii="Arial" w:hAnsi="Arial" w:cs="Arial"/>
            <w:sz w:val="24"/>
            <w:szCs w:val="24"/>
          </w:rPr>
          <w:t>Have a look around here.</w:t>
        </w:r>
      </w:hyperlink>
    </w:p>
    <w:p w14:paraId="364EF15F" w14:textId="77777777" w:rsidR="0095772F" w:rsidRDefault="009E6C1F" w:rsidP="009B4C9F">
      <w:pPr>
        <w:rPr>
          <w:rFonts w:ascii="Arial" w:hAnsi="Arial" w:cs="Arial"/>
          <w:b/>
          <w:bCs/>
          <w:sz w:val="32"/>
          <w:szCs w:val="32"/>
        </w:rPr>
      </w:pPr>
      <w:r w:rsidRPr="00964AB2">
        <w:rPr>
          <w:rFonts w:ascii="Arial" w:hAnsi="Arial" w:cs="Arial"/>
          <w:b/>
          <w:bCs/>
          <w:sz w:val="32"/>
          <w:szCs w:val="32"/>
        </w:rPr>
        <w:lastRenderedPageBreak/>
        <w:t>Response to the final report of the Disability Royal Commission</w:t>
      </w:r>
    </w:p>
    <w:p w14:paraId="578F33BB" w14:textId="5A743BF6" w:rsidR="009B4C9F" w:rsidRPr="009B4C9F" w:rsidRDefault="005614E5" w:rsidP="009B4C9F">
      <w:pPr>
        <w:rPr>
          <w:rFonts w:ascii="Arial" w:hAnsi="Arial" w:cs="Arial"/>
          <w:sz w:val="24"/>
          <w:szCs w:val="24"/>
        </w:rPr>
      </w:pPr>
      <w:r w:rsidRPr="00964AB2">
        <w:rPr>
          <w:rFonts w:ascii="Arial" w:hAnsi="Arial" w:cs="Arial"/>
          <w:b/>
          <w:bCs/>
          <w:sz w:val="28"/>
          <w:szCs w:val="28"/>
        </w:rPr>
        <w:br/>
      </w:r>
      <w:r w:rsidR="009B4C9F" w:rsidRPr="009B4C9F">
        <w:rPr>
          <w:rFonts w:ascii="Arial" w:hAnsi="Arial" w:cs="Arial"/>
          <w:sz w:val="24"/>
          <w:szCs w:val="24"/>
        </w:rPr>
        <w:t>The Australian Government released their response to the Final Report of the Disability Royal Commission into Violence, Abuse, Neglect and Exploitation of People with Disability earlier this month.</w:t>
      </w:r>
    </w:p>
    <w:p w14:paraId="10C5F980" w14:textId="74B20890" w:rsidR="009B4C9F" w:rsidRPr="009B4C9F" w:rsidRDefault="009B4C9F" w:rsidP="009B4C9F">
      <w:pPr>
        <w:rPr>
          <w:rFonts w:ascii="Arial" w:hAnsi="Arial" w:cs="Arial"/>
          <w:sz w:val="24"/>
          <w:szCs w:val="24"/>
        </w:rPr>
      </w:pPr>
      <w:r w:rsidRPr="009B4C9F">
        <w:rPr>
          <w:rFonts w:ascii="Arial" w:hAnsi="Arial" w:cs="Arial"/>
          <w:sz w:val="24"/>
          <w:szCs w:val="24"/>
        </w:rPr>
        <w:t xml:space="preserve">Along with many other </w:t>
      </w:r>
      <w:proofErr w:type="spellStart"/>
      <w:r w:rsidRPr="009B4C9F">
        <w:rPr>
          <w:rFonts w:ascii="Arial" w:hAnsi="Arial" w:cs="Arial"/>
          <w:sz w:val="24"/>
          <w:szCs w:val="24"/>
        </w:rPr>
        <w:t>organisations</w:t>
      </w:r>
      <w:proofErr w:type="spellEnd"/>
      <w:r w:rsidRPr="009B4C9F">
        <w:rPr>
          <w:rFonts w:ascii="Arial" w:hAnsi="Arial" w:cs="Arial"/>
          <w:sz w:val="24"/>
          <w:szCs w:val="24"/>
        </w:rPr>
        <w:t xml:space="preserve"> and people living with disability, the Brotherhood of St. Laurence (BSL) is deeply disappointed by the small number of recommendations that have been accepted in-full. The Disability Royal Commission heard directly from people with disability about their devastating accounts of violence, neglect and exploitation in a range of settings. Through over 222 recommendations, the Final Report called for a radical shift to ensure the rights of people with disability are adequately protected, that their autonomy is respected, and that government services are truly inclusive.</w:t>
      </w:r>
    </w:p>
    <w:p w14:paraId="4C27C9DB" w14:textId="2A686C6E" w:rsidR="009B4C9F" w:rsidRPr="009B4C9F" w:rsidRDefault="009B4C9F" w:rsidP="009B4C9F">
      <w:pPr>
        <w:rPr>
          <w:rFonts w:ascii="Arial" w:hAnsi="Arial" w:cs="Arial"/>
          <w:sz w:val="24"/>
          <w:szCs w:val="24"/>
        </w:rPr>
      </w:pPr>
      <w:r w:rsidRPr="009B4C9F">
        <w:rPr>
          <w:rFonts w:ascii="Arial" w:hAnsi="Arial" w:cs="Arial"/>
          <w:sz w:val="24"/>
          <w:szCs w:val="24"/>
        </w:rPr>
        <w:t>The government response does not meet the ambition set by people with disability themselves for this extensive and significant process. There is still uncertainty around the status of the majority of recommendations, despite the considerable time that has elapsed since the final report was released in September 2023.</w:t>
      </w:r>
    </w:p>
    <w:p w14:paraId="62751936" w14:textId="0090E774" w:rsidR="009B4C9F" w:rsidRPr="009B4C9F" w:rsidRDefault="009B4C9F" w:rsidP="009B4C9F">
      <w:pPr>
        <w:rPr>
          <w:rFonts w:ascii="Arial" w:hAnsi="Arial" w:cs="Arial"/>
          <w:sz w:val="24"/>
          <w:szCs w:val="24"/>
        </w:rPr>
      </w:pPr>
      <w:r w:rsidRPr="009B4C9F">
        <w:rPr>
          <w:rFonts w:ascii="Arial" w:hAnsi="Arial" w:cs="Arial"/>
          <w:sz w:val="24"/>
          <w:szCs w:val="24"/>
        </w:rPr>
        <w:t>The government accepted some of the recommendations relating to employment, however have predominantly deferred responsibility for careers and employment to the states.</w:t>
      </w:r>
    </w:p>
    <w:p w14:paraId="760246E1" w14:textId="31669263" w:rsidR="009B4C9F" w:rsidRPr="009B4C9F" w:rsidRDefault="009B4C9F" w:rsidP="009B4C9F">
      <w:pPr>
        <w:rPr>
          <w:rFonts w:ascii="Arial" w:hAnsi="Arial" w:cs="Arial"/>
          <w:sz w:val="24"/>
          <w:szCs w:val="24"/>
        </w:rPr>
      </w:pPr>
      <w:r w:rsidRPr="009B4C9F">
        <w:rPr>
          <w:rFonts w:ascii="Arial" w:hAnsi="Arial" w:cs="Arial"/>
          <w:sz w:val="24"/>
          <w:szCs w:val="24"/>
        </w:rPr>
        <w:t xml:space="preserve">Even where the federal government has accepted recommendations, they seem just to be tinkering at the edges of policies rather addressing what the Royal Commission recommended. For example, in recommendation in #7.29, the Royal Commission recommended embedding an open </w:t>
      </w:r>
      <w:hyperlink r:id="rId9" w:history="1">
        <w:r w:rsidRPr="00BD6086">
          <w:rPr>
            <w:rStyle w:val="Hyperlink"/>
            <w:rFonts w:ascii="Arial" w:hAnsi="Arial" w:cs="Arial"/>
            <w:sz w:val="24"/>
            <w:szCs w:val="24"/>
          </w:rPr>
          <w:t>“employment first approach”</w:t>
        </w:r>
      </w:hyperlink>
      <w:r w:rsidRPr="009B4C9F">
        <w:rPr>
          <w:rFonts w:ascii="Arial" w:hAnsi="Arial" w:cs="Arial"/>
          <w:sz w:val="24"/>
          <w:szCs w:val="24"/>
        </w:rPr>
        <w:t xml:space="preserve"> in the NDIS Participant Employment strategy, yet the new strategy still measured success through an increase in segregated employment as well as open employment. This raises concerns about how an employment first approach can be implemented in a meaningful way.</w:t>
      </w:r>
    </w:p>
    <w:p w14:paraId="66CD84E0" w14:textId="506622A5" w:rsidR="00A65815" w:rsidRDefault="009B4C9F" w:rsidP="009B4C9F">
      <w:pPr>
        <w:rPr>
          <w:rFonts w:ascii="Arial" w:hAnsi="Arial" w:cs="Arial"/>
          <w:sz w:val="24"/>
          <w:szCs w:val="24"/>
        </w:rPr>
      </w:pPr>
      <w:r w:rsidRPr="009B4C9F">
        <w:rPr>
          <w:rFonts w:ascii="Arial" w:hAnsi="Arial" w:cs="Arial"/>
          <w:sz w:val="24"/>
          <w:szCs w:val="24"/>
        </w:rPr>
        <w:t>We stay committed to improving the life chances of young people with disability and working collaboratively with people at local levels to effect and inform change at state and federal levels. We will continue to follow the outcomes of the royal commission closely.</w:t>
      </w:r>
    </w:p>
    <w:p w14:paraId="611F5CC8" w14:textId="77777777" w:rsidR="00964AB2" w:rsidRPr="009B4C9F" w:rsidRDefault="00964AB2" w:rsidP="009B4C9F">
      <w:pPr>
        <w:rPr>
          <w:rFonts w:ascii="Arial" w:hAnsi="Arial" w:cs="Arial"/>
          <w:sz w:val="24"/>
          <w:szCs w:val="24"/>
        </w:rPr>
      </w:pPr>
    </w:p>
    <w:p w14:paraId="56C01D9C" w14:textId="39FC43A8" w:rsidR="009B4C9F" w:rsidRPr="00964AB2" w:rsidRDefault="009B4C9F" w:rsidP="001F28C7">
      <w:pPr>
        <w:rPr>
          <w:rFonts w:ascii="Arial" w:hAnsi="Arial" w:cs="Arial"/>
          <w:b/>
          <w:bCs/>
          <w:sz w:val="32"/>
          <w:szCs w:val="32"/>
        </w:rPr>
      </w:pPr>
      <w:r w:rsidRPr="00964AB2">
        <w:rPr>
          <w:rFonts w:ascii="Arial" w:hAnsi="Arial" w:cs="Arial"/>
          <w:b/>
          <w:bCs/>
          <w:sz w:val="32"/>
          <w:szCs w:val="32"/>
        </w:rPr>
        <w:t>Systems change workshops: Pathways to decent work for young people with disability</w:t>
      </w:r>
      <w:r w:rsidR="00964AB2">
        <w:rPr>
          <w:rFonts w:ascii="Arial" w:hAnsi="Arial" w:cs="Arial"/>
          <w:b/>
          <w:bCs/>
          <w:sz w:val="32"/>
          <w:szCs w:val="32"/>
        </w:rPr>
        <w:t>.</w:t>
      </w:r>
    </w:p>
    <w:p w14:paraId="5076154C" w14:textId="77777777" w:rsidR="004C3357" w:rsidRPr="004C3357" w:rsidRDefault="004C3357" w:rsidP="004C3357">
      <w:pPr>
        <w:rPr>
          <w:rFonts w:ascii="Arial" w:hAnsi="Arial" w:cs="Arial"/>
          <w:sz w:val="24"/>
          <w:szCs w:val="24"/>
        </w:rPr>
      </w:pPr>
      <w:r w:rsidRPr="004C3357">
        <w:rPr>
          <w:rFonts w:ascii="Arial" w:hAnsi="Arial" w:cs="Arial"/>
          <w:sz w:val="24"/>
          <w:szCs w:val="24"/>
        </w:rPr>
        <w:t xml:space="preserve">To achieve genuine and lasting reform so young people with disability can successfully transition from education into decent and meaningful employment we need to address </w:t>
      </w:r>
      <w:r w:rsidRPr="004C3357">
        <w:rPr>
          <w:rFonts w:ascii="Arial" w:hAnsi="Arial" w:cs="Arial"/>
          <w:sz w:val="24"/>
          <w:szCs w:val="24"/>
        </w:rPr>
        <w:lastRenderedPageBreak/>
        <w:t xml:space="preserve">the culture of low expectations for these young people and address the system-level issues that result in them falling through the cracks. Achieving this will require clear and </w:t>
      </w:r>
      <w:proofErr w:type="spellStart"/>
      <w:r w:rsidRPr="004C3357">
        <w:rPr>
          <w:rFonts w:ascii="Arial" w:hAnsi="Arial" w:cs="Arial"/>
          <w:sz w:val="24"/>
          <w:szCs w:val="24"/>
        </w:rPr>
        <w:t>co-ordinated</w:t>
      </w:r>
      <w:proofErr w:type="spellEnd"/>
      <w:r w:rsidRPr="004C3357">
        <w:rPr>
          <w:rFonts w:ascii="Arial" w:hAnsi="Arial" w:cs="Arial"/>
          <w:sz w:val="24"/>
          <w:szCs w:val="24"/>
        </w:rPr>
        <w:t xml:space="preserve"> policy shifts at the federal and state level across the various government departments that have accountability for employment, education, training and wellbeing outcomes for this group of young people.</w:t>
      </w:r>
    </w:p>
    <w:p w14:paraId="5D1BE437" w14:textId="77777777" w:rsidR="004C3357" w:rsidRPr="004C3357" w:rsidRDefault="004C3357" w:rsidP="004C3357">
      <w:pPr>
        <w:rPr>
          <w:rFonts w:ascii="Arial" w:hAnsi="Arial" w:cs="Arial"/>
          <w:sz w:val="24"/>
          <w:szCs w:val="24"/>
        </w:rPr>
      </w:pPr>
    </w:p>
    <w:p w14:paraId="120F097F" w14:textId="1B05AEA8" w:rsidR="004C3357" w:rsidRPr="004C3357" w:rsidRDefault="00A61C83" w:rsidP="004C3357">
      <w:pPr>
        <w:rPr>
          <w:rFonts w:ascii="Arial" w:hAnsi="Arial" w:cs="Arial"/>
          <w:sz w:val="24"/>
          <w:szCs w:val="24"/>
        </w:rPr>
      </w:pPr>
      <w:hyperlink r:id="rId10" w:history="1">
        <w:r w:rsidR="004C3357" w:rsidRPr="00A61C83">
          <w:rPr>
            <w:rStyle w:val="Hyperlink"/>
            <w:rFonts w:ascii="Arial" w:hAnsi="Arial" w:cs="Arial"/>
            <w:sz w:val="24"/>
            <w:szCs w:val="24"/>
          </w:rPr>
          <w:t>The Inclusive Pathways to Employment (IPE)</w:t>
        </w:r>
      </w:hyperlink>
      <w:r w:rsidR="004C3357" w:rsidRPr="004C3357">
        <w:rPr>
          <w:rFonts w:ascii="Arial" w:hAnsi="Arial" w:cs="Arial"/>
          <w:sz w:val="24"/>
          <w:szCs w:val="24"/>
        </w:rPr>
        <w:t xml:space="preserve"> Pilot is focused on building evidence to influence this change at the policy and system level. To support this work, the NCED established a Youth Disability Employment Expert Advisory Group comprised of representatives across government, research and peak bodies, who provide a mix of practice, program, advocacy, strategy, policy and research expertise across youth disability employment.</w:t>
      </w:r>
    </w:p>
    <w:p w14:paraId="33717944" w14:textId="72F1B953" w:rsidR="004C3357" w:rsidRPr="004C3357" w:rsidRDefault="004C3357" w:rsidP="004C3357">
      <w:pPr>
        <w:rPr>
          <w:rFonts w:ascii="Arial" w:hAnsi="Arial" w:cs="Arial"/>
          <w:sz w:val="24"/>
          <w:szCs w:val="24"/>
        </w:rPr>
      </w:pPr>
      <w:r w:rsidRPr="004C3357">
        <w:rPr>
          <w:rFonts w:ascii="Arial" w:hAnsi="Arial" w:cs="Arial"/>
          <w:sz w:val="24"/>
          <w:szCs w:val="24"/>
        </w:rPr>
        <w:t>Engaging this group was seen as an important starting point for this work, as it could draw out key observations and innovative solutions from people working across the ecosystem, including across the youth, disability and/or employment space. Bringing together key government stakeholders from across DSS, NDIA and DEWR was also a significant step in helping to inform innovative solutions across service systems.</w:t>
      </w:r>
    </w:p>
    <w:p w14:paraId="4F15ECEB" w14:textId="3B135018" w:rsidR="004C3357" w:rsidRPr="004C3357" w:rsidRDefault="004C3357" w:rsidP="004C3357">
      <w:pPr>
        <w:rPr>
          <w:rFonts w:ascii="Arial" w:hAnsi="Arial" w:cs="Arial"/>
          <w:sz w:val="24"/>
          <w:szCs w:val="24"/>
        </w:rPr>
      </w:pPr>
      <w:r w:rsidRPr="004C3357">
        <w:rPr>
          <w:rFonts w:ascii="Arial" w:hAnsi="Arial" w:cs="Arial"/>
          <w:sz w:val="24"/>
          <w:szCs w:val="24"/>
        </w:rPr>
        <w:t>We facilitated a series of consultations with this Advisory Group to examine the systemic and structural barriers to work for young people with disability and consider leverage points for intervention, and to gain their insights into how the current legislative and policy landscape shapes relationships between young people with disability, employers, employment services providers, and the community.</w:t>
      </w:r>
    </w:p>
    <w:p w14:paraId="7A1BBB6E" w14:textId="4963E81D" w:rsidR="004C3357" w:rsidRPr="004C3357" w:rsidRDefault="004C3357" w:rsidP="004C3357">
      <w:pPr>
        <w:rPr>
          <w:rFonts w:ascii="Arial" w:hAnsi="Arial" w:cs="Arial"/>
          <w:sz w:val="24"/>
          <w:szCs w:val="24"/>
        </w:rPr>
      </w:pPr>
      <w:r w:rsidRPr="004C3357">
        <w:rPr>
          <w:rFonts w:ascii="Arial" w:hAnsi="Arial" w:cs="Arial"/>
          <w:sz w:val="24"/>
          <w:szCs w:val="24"/>
        </w:rPr>
        <w:t xml:space="preserve">Two workshops were then held to identify opportunities to align policy, practice and resources across institutions, service systems and community to address barriers to work for young people with disability more effectively and efficiently than existing arrangements and improve their prospects of finding and keeping work. </w:t>
      </w:r>
    </w:p>
    <w:p w14:paraId="56FB1507" w14:textId="1C611B96" w:rsidR="00A61C83" w:rsidRDefault="004C3357" w:rsidP="004C3357">
      <w:pPr>
        <w:rPr>
          <w:rFonts w:ascii="Arial" w:hAnsi="Arial" w:cs="Arial"/>
          <w:sz w:val="24"/>
          <w:szCs w:val="24"/>
        </w:rPr>
      </w:pPr>
      <w:r w:rsidRPr="004C3357">
        <w:rPr>
          <w:rFonts w:ascii="Arial" w:hAnsi="Arial" w:cs="Arial"/>
          <w:sz w:val="24"/>
          <w:szCs w:val="24"/>
        </w:rPr>
        <w:t>A range of ideas were put forward at these workshops relating to research and evidence making, demonstration or innovation projects to test out new models or ways of working, governance and commissioning mechanisms, and practice and workforce development. The NCED is developing a plan to advance these solutions. Some will be incorporated into our policy and research work, while others will be pursued through activities led by the NCED, in collaboration with our partners and networks.</w:t>
      </w:r>
    </w:p>
    <w:p w14:paraId="220D9337" w14:textId="4389165E" w:rsidR="004C3357" w:rsidRPr="00A61C83" w:rsidRDefault="00A61C83" w:rsidP="004C3357">
      <w:pPr>
        <w:rPr>
          <w:rFonts w:ascii="Arial" w:hAnsi="Arial" w:cs="Arial"/>
          <w:sz w:val="24"/>
          <w:szCs w:val="24"/>
        </w:rPr>
      </w:pPr>
      <w:r>
        <w:rPr>
          <w:rFonts w:ascii="Arial" w:hAnsi="Arial" w:cs="Arial"/>
          <w:sz w:val="24"/>
          <w:szCs w:val="24"/>
        </w:rPr>
        <w:br w:type="page"/>
      </w:r>
      <w:r w:rsidR="000B1CDD" w:rsidRPr="00725838">
        <w:rPr>
          <w:rFonts w:ascii="Arial" w:hAnsi="Arial" w:cs="Arial"/>
          <w:b/>
          <w:bCs/>
          <w:sz w:val="32"/>
          <w:szCs w:val="32"/>
        </w:rPr>
        <w:lastRenderedPageBreak/>
        <w:t>Report: School to work transition for young people with disability, the current ecosystem, and the Ticket to Work approach</w:t>
      </w:r>
    </w:p>
    <w:p w14:paraId="014C4C9B" w14:textId="2A2A5A4D" w:rsidR="000B1CDD" w:rsidRPr="000B1CDD" w:rsidRDefault="000B1CDD" w:rsidP="000B1CDD">
      <w:pPr>
        <w:rPr>
          <w:rFonts w:ascii="Arial" w:hAnsi="Arial" w:cs="Arial"/>
          <w:sz w:val="24"/>
          <w:szCs w:val="24"/>
        </w:rPr>
      </w:pPr>
      <w:r w:rsidRPr="000B1CDD">
        <w:rPr>
          <w:rFonts w:ascii="Arial" w:hAnsi="Arial" w:cs="Arial"/>
          <w:sz w:val="24"/>
          <w:szCs w:val="24"/>
        </w:rPr>
        <w:t xml:space="preserve">This Swinburne University Centre for Social Impact report brings together international research on successful school-to-work transitions for young people with disabilities, examines the Australian ecosystem affecting these transitions, and evaluates the last decade of the Ticket to Work initiative.  It demonstrates that early support and engagement of young people and their families in considering post-school employment leads to young people more likely to work in open workplaces and participate in the </w:t>
      </w:r>
      <w:proofErr w:type="spellStart"/>
      <w:r w:rsidRPr="000B1CDD">
        <w:rPr>
          <w:rFonts w:ascii="Arial" w:hAnsi="Arial" w:cs="Arial"/>
          <w:sz w:val="24"/>
          <w:szCs w:val="24"/>
        </w:rPr>
        <w:t>labour</w:t>
      </w:r>
      <w:proofErr w:type="spellEnd"/>
      <w:r w:rsidRPr="000B1CDD">
        <w:rPr>
          <w:rFonts w:ascii="Arial" w:hAnsi="Arial" w:cs="Arial"/>
          <w:sz w:val="24"/>
          <w:szCs w:val="24"/>
        </w:rPr>
        <w:t xml:space="preserve"> force.</w:t>
      </w:r>
    </w:p>
    <w:p w14:paraId="575DFB4E" w14:textId="7606AA35" w:rsidR="000B1CDD" w:rsidRPr="000B1CDD" w:rsidRDefault="000B1CDD" w:rsidP="000B1CDD">
      <w:pPr>
        <w:rPr>
          <w:rFonts w:ascii="Arial" w:hAnsi="Arial" w:cs="Arial"/>
          <w:sz w:val="24"/>
          <w:szCs w:val="24"/>
        </w:rPr>
      </w:pPr>
      <w:r w:rsidRPr="000B1CDD">
        <w:rPr>
          <w:rFonts w:ascii="Arial" w:hAnsi="Arial" w:cs="Arial"/>
          <w:sz w:val="24"/>
          <w:szCs w:val="24"/>
        </w:rPr>
        <w:t xml:space="preserve">The report highlights the importance of proactive planning and support in achieving successful employment transitions for young people with disability. The report also examines the enabling features of the Ticket to Work approach, including how those features could be embedded across local employment ecosystems to enable young people with disability to engage in employment related activities. </w:t>
      </w:r>
    </w:p>
    <w:p w14:paraId="3422B2B5" w14:textId="321160F4" w:rsidR="000B1CDD" w:rsidRDefault="00280FB4" w:rsidP="000B1CDD">
      <w:pPr>
        <w:rPr>
          <w:rFonts w:ascii="Arial" w:hAnsi="Arial" w:cs="Arial"/>
          <w:sz w:val="24"/>
          <w:szCs w:val="24"/>
        </w:rPr>
      </w:pPr>
      <w:hyperlink r:id="rId11" w:history="1">
        <w:r w:rsidR="000B1CDD" w:rsidRPr="00280FB4">
          <w:rPr>
            <w:rStyle w:val="Hyperlink"/>
            <w:rFonts w:ascii="Arial" w:hAnsi="Arial" w:cs="Arial"/>
            <w:sz w:val="24"/>
            <w:szCs w:val="24"/>
          </w:rPr>
          <w:t>Read the full report here.</w:t>
        </w:r>
      </w:hyperlink>
    </w:p>
    <w:p w14:paraId="7E5C29E1" w14:textId="77777777" w:rsidR="000B1CDD" w:rsidRPr="00725838" w:rsidRDefault="000B1CDD" w:rsidP="000B1CDD">
      <w:pPr>
        <w:rPr>
          <w:rFonts w:ascii="Arial" w:hAnsi="Arial" w:cs="Arial"/>
          <w:b/>
          <w:bCs/>
          <w:sz w:val="32"/>
          <w:szCs w:val="32"/>
        </w:rPr>
      </w:pPr>
    </w:p>
    <w:p w14:paraId="3F7F178C" w14:textId="2949E5D3" w:rsidR="000B1CDD" w:rsidRPr="00725838" w:rsidRDefault="0041106F" w:rsidP="000B1CDD">
      <w:pPr>
        <w:rPr>
          <w:rFonts w:ascii="Arial" w:hAnsi="Arial" w:cs="Arial"/>
          <w:b/>
          <w:bCs/>
          <w:sz w:val="32"/>
          <w:szCs w:val="32"/>
        </w:rPr>
      </w:pPr>
      <w:r w:rsidRPr="00725838">
        <w:rPr>
          <w:rFonts w:ascii="Arial" w:hAnsi="Arial" w:cs="Arial"/>
          <w:b/>
          <w:bCs/>
          <w:sz w:val="32"/>
          <w:szCs w:val="32"/>
        </w:rPr>
        <w:t>Events: Free webinars</w:t>
      </w:r>
    </w:p>
    <w:p w14:paraId="246DFC09" w14:textId="3801075F" w:rsidR="0041106F" w:rsidRPr="0041106F" w:rsidRDefault="0041106F" w:rsidP="0041106F">
      <w:pPr>
        <w:rPr>
          <w:rFonts w:ascii="Arial" w:hAnsi="Arial" w:cs="Arial"/>
          <w:sz w:val="24"/>
          <w:szCs w:val="24"/>
        </w:rPr>
      </w:pPr>
      <w:r w:rsidRPr="0041106F">
        <w:rPr>
          <w:rFonts w:ascii="Arial" w:hAnsi="Arial" w:cs="Arial"/>
          <w:sz w:val="24"/>
          <w:szCs w:val="24"/>
        </w:rPr>
        <w:t xml:space="preserve">For anyone that may have missed session 1, it is now available to view on YouTube. It's all about working with young people with disability to find their passions and abilities, and building relationships with employers to create work opportunities that match a business need with what the young person has to offer. Have a look and register for the follow up session in October about how to support the employer and young person when they are in a role. </w:t>
      </w:r>
    </w:p>
    <w:p w14:paraId="59D9A1DF" w14:textId="14FC56FA" w:rsidR="0041106F" w:rsidRPr="0041106F" w:rsidRDefault="00280FB4" w:rsidP="0041106F">
      <w:pPr>
        <w:rPr>
          <w:rFonts w:ascii="Arial" w:hAnsi="Arial" w:cs="Arial"/>
          <w:sz w:val="24"/>
          <w:szCs w:val="24"/>
        </w:rPr>
      </w:pPr>
      <w:hyperlink r:id="rId12" w:history="1">
        <w:r w:rsidR="0041106F" w:rsidRPr="00280FB4">
          <w:rPr>
            <w:rStyle w:val="Hyperlink"/>
            <w:rFonts w:ascii="Arial" w:hAnsi="Arial" w:cs="Arial"/>
            <w:sz w:val="24"/>
            <w:szCs w:val="24"/>
          </w:rPr>
          <w:t>Watch session 1 here.</w:t>
        </w:r>
      </w:hyperlink>
    </w:p>
    <w:p w14:paraId="0D23D2B7" w14:textId="77777777" w:rsidR="0041106F" w:rsidRPr="0041106F" w:rsidRDefault="0041106F" w:rsidP="0041106F">
      <w:pPr>
        <w:rPr>
          <w:rFonts w:ascii="Arial" w:hAnsi="Arial" w:cs="Arial"/>
          <w:sz w:val="24"/>
          <w:szCs w:val="24"/>
        </w:rPr>
      </w:pPr>
      <w:r w:rsidRPr="00280FB4">
        <w:rPr>
          <w:rFonts w:ascii="Arial" w:hAnsi="Arial" w:cs="Arial"/>
          <w:b/>
          <w:bCs/>
          <w:sz w:val="24"/>
          <w:szCs w:val="24"/>
        </w:rPr>
        <w:t>Session 2:</w:t>
      </w:r>
      <w:r w:rsidRPr="0041106F">
        <w:rPr>
          <w:rFonts w:ascii="Arial" w:hAnsi="Arial" w:cs="Arial"/>
          <w:sz w:val="24"/>
          <w:szCs w:val="24"/>
        </w:rPr>
        <w:t xml:space="preserve"> Post-placement support Wednesday 16th October 9.30am to 11.00am (AEST)  </w:t>
      </w:r>
    </w:p>
    <w:p w14:paraId="5C8EC470" w14:textId="35CFB917" w:rsidR="0041106F" w:rsidRPr="0041106F" w:rsidRDefault="0041106F" w:rsidP="0041106F">
      <w:pPr>
        <w:rPr>
          <w:rFonts w:ascii="Arial" w:hAnsi="Arial" w:cs="Arial"/>
          <w:sz w:val="24"/>
          <w:szCs w:val="24"/>
        </w:rPr>
      </w:pPr>
      <w:r w:rsidRPr="0041106F">
        <w:rPr>
          <w:rFonts w:ascii="Arial" w:hAnsi="Arial" w:cs="Arial"/>
          <w:sz w:val="24"/>
          <w:szCs w:val="24"/>
        </w:rPr>
        <w:t>Delve into the critical parts of post-placement support and workplace training specifically tailored for young people with disabilities. Through engaging case studies and discussions, we will explore ways to enable employers to make adjustments so young employees with disabilities can fulfil their job requirements. The session will also highlight the importance of inclusive and accessible onboarding processes, promoting workplace inclusion, and effective strategies for navigating potential challenges.</w:t>
      </w:r>
    </w:p>
    <w:p w14:paraId="64E89E14" w14:textId="3436027F" w:rsidR="0041106F" w:rsidRDefault="004536DA" w:rsidP="0041106F">
      <w:pPr>
        <w:rPr>
          <w:rFonts w:ascii="Arial" w:hAnsi="Arial" w:cs="Arial"/>
          <w:sz w:val="24"/>
          <w:szCs w:val="24"/>
        </w:rPr>
      </w:pPr>
      <w:hyperlink r:id="rId13" w:history="1">
        <w:r w:rsidR="0041106F" w:rsidRPr="004536DA">
          <w:rPr>
            <w:rStyle w:val="Hyperlink"/>
            <w:rFonts w:ascii="Arial" w:hAnsi="Arial" w:cs="Arial"/>
            <w:sz w:val="24"/>
            <w:szCs w:val="24"/>
          </w:rPr>
          <w:t>Register here. </w:t>
        </w:r>
      </w:hyperlink>
    </w:p>
    <w:p w14:paraId="1DB3543B" w14:textId="77777777" w:rsidR="0041106F" w:rsidRDefault="0041106F" w:rsidP="0041106F">
      <w:pPr>
        <w:rPr>
          <w:rFonts w:ascii="Arial" w:hAnsi="Arial" w:cs="Arial"/>
          <w:sz w:val="24"/>
          <w:szCs w:val="24"/>
        </w:rPr>
      </w:pPr>
    </w:p>
    <w:p w14:paraId="094C9B6E" w14:textId="2A9578DC" w:rsidR="0041106F" w:rsidRPr="00725838" w:rsidRDefault="00C5767B" w:rsidP="0041106F">
      <w:pPr>
        <w:rPr>
          <w:rFonts w:ascii="Arial" w:hAnsi="Arial" w:cs="Arial"/>
          <w:b/>
          <w:bCs/>
          <w:sz w:val="32"/>
          <w:szCs w:val="32"/>
        </w:rPr>
      </w:pPr>
      <w:r w:rsidRPr="00725838">
        <w:rPr>
          <w:rFonts w:ascii="Arial" w:hAnsi="Arial" w:cs="Arial"/>
          <w:b/>
          <w:bCs/>
          <w:sz w:val="32"/>
          <w:szCs w:val="32"/>
        </w:rPr>
        <w:lastRenderedPageBreak/>
        <w:t>Submission: Strategic Review of the Australian Apprenticeship Incentive System</w:t>
      </w:r>
    </w:p>
    <w:p w14:paraId="34336BEB" w14:textId="57E8D6E7" w:rsidR="00C5767B" w:rsidRPr="00C5767B" w:rsidRDefault="00C5767B" w:rsidP="00C5767B">
      <w:pPr>
        <w:rPr>
          <w:rFonts w:ascii="Arial" w:hAnsi="Arial" w:cs="Arial"/>
          <w:sz w:val="24"/>
          <w:szCs w:val="24"/>
        </w:rPr>
      </w:pPr>
      <w:r w:rsidRPr="00C5767B">
        <w:rPr>
          <w:rFonts w:ascii="Arial" w:hAnsi="Arial" w:cs="Arial"/>
          <w:sz w:val="24"/>
          <w:szCs w:val="24"/>
        </w:rPr>
        <w:t xml:space="preserve">The Australian Government is undertaking a review of the Australian Apprenticeship Incentive System. Apprenticeship completion rates have been in steady decline over several years. The review is looking into how support can best be placed to increase the completion rate. </w:t>
      </w:r>
    </w:p>
    <w:p w14:paraId="66664E2A" w14:textId="0FAFB407" w:rsidR="00C5767B" w:rsidRPr="00C5767B" w:rsidRDefault="00C5767B" w:rsidP="00C5767B">
      <w:pPr>
        <w:rPr>
          <w:rFonts w:ascii="Arial" w:hAnsi="Arial" w:cs="Arial"/>
          <w:sz w:val="24"/>
          <w:szCs w:val="24"/>
        </w:rPr>
      </w:pPr>
      <w:r w:rsidRPr="00C5767B">
        <w:rPr>
          <w:rFonts w:ascii="Arial" w:hAnsi="Arial" w:cs="Arial"/>
          <w:sz w:val="24"/>
          <w:szCs w:val="24"/>
        </w:rPr>
        <w:t xml:space="preserve">People with disability and advocate input is critical to successful outcomes in the shared apprenticeship system. BSL are working with the Australian Government to help them understand: </w:t>
      </w:r>
    </w:p>
    <w:p w14:paraId="7DD197DE" w14:textId="77777777" w:rsidR="00C5767B" w:rsidRPr="00880443" w:rsidRDefault="00C5767B" w:rsidP="00880443">
      <w:pPr>
        <w:pStyle w:val="ListParagraph"/>
        <w:numPr>
          <w:ilvl w:val="0"/>
          <w:numId w:val="6"/>
        </w:numPr>
        <w:rPr>
          <w:rFonts w:ascii="Arial" w:hAnsi="Arial" w:cs="Arial"/>
          <w:sz w:val="24"/>
          <w:szCs w:val="24"/>
        </w:rPr>
      </w:pPr>
      <w:r w:rsidRPr="00880443">
        <w:rPr>
          <w:rFonts w:ascii="Arial" w:hAnsi="Arial" w:cs="Arial"/>
          <w:sz w:val="24"/>
          <w:szCs w:val="24"/>
        </w:rPr>
        <w:t xml:space="preserve">How much is known about the apprenticeship system, including differences across operational environments and support offerings. </w:t>
      </w:r>
    </w:p>
    <w:p w14:paraId="05757EAC" w14:textId="09FB4DEE" w:rsidR="00C5767B" w:rsidRPr="00880443" w:rsidRDefault="00C5767B" w:rsidP="00880443">
      <w:pPr>
        <w:pStyle w:val="ListParagraph"/>
        <w:numPr>
          <w:ilvl w:val="0"/>
          <w:numId w:val="6"/>
        </w:numPr>
        <w:rPr>
          <w:rFonts w:ascii="Arial" w:hAnsi="Arial" w:cs="Arial"/>
          <w:sz w:val="24"/>
          <w:szCs w:val="24"/>
        </w:rPr>
      </w:pPr>
      <w:r w:rsidRPr="00880443">
        <w:rPr>
          <w:rFonts w:ascii="Arial" w:hAnsi="Arial" w:cs="Arial"/>
          <w:sz w:val="24"/>
          <w:szCs w:val="24"/>
        </w:rPr>
        <w:t xml:space="preserve">Apprentice and employer experience in finding, navigating, and accessing supports and services.  </w:t>
      </w:r>
    </w:p>
    <w:p w14:paraId="36539E75" w14:textId="75ABCAE5" w:rsidR="00C5767B" w:rsidRPr="00880443" w:rsidRDefault="00C5767B" w:rsidP="00880443">
      <w:pPr>
        <w:pStyle w:val="ListParagraph"/>
        <w:numPr>
          <w:ilvl w:val="0"/>
          <w:numId w:val="6"/>
        </w:numPr>
        <w:rPr>
          <w:rFonts w:ascii="Arial" w:hAnsi="Arial" w:cs="Arial"/>
          <w:sz w:val="24"/>
          <w:szCs w:val="24"/>
        </w:rPr>
      </w:pPr>
      <w:r w:rsidRPr="00880443">
        <w:rPr>
          <w:rFonts w:ascii="Arial" w:hAnsi="Arial" w:cs="Arial"/>
          <w:sz w:val="24"/>
          <w:szCs w:val="24"/>
        </w:rPr>
        <w:t xml:space="preserve">How current settings and eligibility affect individuals and industry, and the quality of supports. </w:t>
      </w:r>
    </w:p>
    <w:p w14:paraId="38F797F1" w14:textId="56CCF8AA" w:rsidR="00C5767B" w:rsidRPr="00880443" w:rsidRDefault="00C5767B" w:rsidP="00880443">
      <w:pPr>
        <w:pStyle w:val="ListParagraph"/>
        <w:numPr>
          <w:ilvl w:val="0"/>
          <w:numId w:val="6"/>
        </w:numPr>
        <w:rPr>
          <w:rFonts w:ascii="Arial" w:hAnsi="Arial" w:cs="Arial"/>
          <w:sz w:val="24"/>
          <w:szCs w:val="24"/>
        </w:rPr>
      </w:pPr>
      <w:r w:rsidRPr="00880443">
        <w:rPr>
          <w:rFonts w:ascii="Arial" w:hAnsi="Arial" w:cs="Arial"/>
          <w:sz w:val="24"/>
          <w:szCs w:val="24"/>
        </w:rPr>
        <w:t xml:space="preserve">Reframing success and in the apprenticeship system, with a focus on transition to secure employment and further education and training -defining what a successful apprenticeship looks like and transition to secure employment. </w:t>
      </w:r>
    </w:p>
    <w:p w14:paraId="3C07A7C5" w14:textId="59453BE3" w:rsidR="00D262A7" w:rsidRDefault="00D262A7" w:rsidP="00C5767B">
      <w:pPr>
        <w:rPr>
          <w:rFonts w:ascii="Arial" w:hAnsi="Arial" w:cs="Arial"/>
          <w:sz w:val="24"/>
          <w:szCs w:val="24"/>
        </w:rPr>
      </w:pPr>
      <w:hyperlink r:id="rId14" w:history="1">
        <w:r w:rsidR="00C5767B" w:rsidRPr="00D262A7">
          <w:rPr>
            <w:rStyle w:val="Hyperlink"/>
            <w:rFonts w:ascii="Arial" w:hAnsi="Arial" w:cs="Arial"/>
            <w:sz w:val="24"/>
            <w:szCs w:val="24"/>
          </w:rPr>
          <w:t>Read our submission here</w:t>
        </w:r>
      </w:hyperlink>
      <w:r w:rsidR="00C5767B" w:rsidRPr="00C5767B">
        <w:rPr>
          <w:rFonts w:ascii="Arial" w:hAnsi="Arial" w:cs="Arial"/>
          <w:sz w:val="24"/>
          <w:szCs w:val="24"/>
        </w:rPr>
        <w:t xml:space="preserve">. The Reviewers will report their findings to government in </w:t>
      </w:r>
      <w:r w:rsidR="00C5767B" w:rsidRPr="00FF5A16">
        <w:rPr>
          <w:rFonts w:ascii="Arial" w:hAnsi="Arial" w:cs="Arial"/>
          <w:sz w:val="24"/>
          <w:szCs w:val="24"/>
        </w:rPr>
        <w:t>late 2024.</w:t>
      </w:r>
    </w:p>
    <w:p w14:paraId="2A3F6C86" w14:textId="77777777" w:rsidR="00D262A7" w:rsidRPr="00FF5A16" w:rsidRDefault="00D262A7" w:rsidP="00C5767B">
      <w:pPr>
        <w:rPr>
          <w:rFonts w:ascii="Arial" w:hAnsi="Arial" w:cs="Arial"/>
          <w:sz w:val="24"/>
          <w:szCs w:val="24"/>
        </w:rPr>
      </w:pPr>
    </w:p>
    <w:p w14:paraId="6FEFEF8F" w14:textId="37B41B78" w:rsidR="00C5767B" w:rsidRPr="00725838" w:rsidRDefault="00FF5A16" w:rsidP="00C5767B">
      <w:pPr>
        <w:rPr>
          <w:rFonts w:ascii="Arial" w:hAnsi="Arial" w:cs="Arial"/>
          <w:b/>
          <w:bCs/>
          <w:sz w:val="32"/>
          <w:szCs w:val="32"/>
        </w:rPr>
      </w:pPr>
      <w:r w:rsidRPr="00725838">
        <w:rPr>
          <w:rFonts w:ascii="Arial" w:hAnsi="Arial" w:cs="Arial"/>
          <w:b/>
          <w:bCs/>
          <w:sz w:val="32"/>
          <w:szCs w:val="32"/>
        </w:rPr>
        <w:t>Story: Dean</w:t>
      </w:r>
    </w:p>
    <w:p w14:paraId="59F972B6" w14:textId="6246732F" w:rsidR="00FF5A16" w:rsidRPr="00FF5A16" w:rsidRDefault="00FF5A16" w:rsidP="00FF5A16">
      <w:pPr>
        <w:rPr>
          <w:rFonts w:ascii="Arial" w:hAnsi="Arial" w:cs="Arial"/>
          <w:sz w:val="24"/>
          <w:szCs w:val="24"/>
        </w:rPr>
      </w:pPr>
      <w:r w:rsidRPr="00FF5A16">
        <w:rPr>
          <w:rFonts w:ascii="Arial" w:hAnsi="Arial" w:cs="Arial"/>
          <w:sz w:val="24"/>
          <w:szCs w:val="24"/>
        </w:rPr>
        <w:t xml:space="preserve">Dean is a creative and motivated young man who dreams of becoming a filmmaker. When he finished Year 11 he wanted to find a job so he could have a secure income and housing. He signed up to the Brotherhood of St Laurence’s Inclusive Pathways to Employment (IPE) pilot provided by </w:t>
      </w:r>
      <w:proofErr w:type="spellStart"/>
      <w:r w:rsidRPr="00FF5A16">
        <w:rPr>
          <w:rFonts w:ascii="Arial" w:hAnsi="Arial" w:cs="Arial"/>
          <w:sz w:val="24"/>
          <w:szCs w:val="24"/>
        </w:rPr>
        <w:t>Workskil</w:t>
      </w:r>
      <w:proofErr w:type="spellEnd"/>
      <w:r w:rsidRPr="00FF5A16">
        <w:rPr>
          <w:rFonts w:ascii="Arial" w:hAnsi="Arial" w:cs="Arial"/>
          <w:sz w:val="24"/>
          <w:szCs w:val="24"/>
        </w:rPr>
        <w:t xml:space="preserve"> Australia, in North Adelaide.</w:t>
      </w:r>
    </w:p>
    <w:p w14:paraId="4AF16BBA" w14:textId="6BC03D7F" w:rsidR="00FF5A16" w:rsidRPr="00FF5A16" w:rsidRDefault="00FF5A16" w:rsidP="00FF5A16">
      <w:pPr>
        <w:rPr>
          <w:rFonts w:ascii="Arial" w:hAnsi="Arial" w:cs="Arial"/>
          <w:sz w:val="24"/>
          <w:szCs w:val="24"/>
        </w:rPr>
      </w:pPr>
      <w:r w:rsidRPr="00FF5A16">
        <w:rPr>
          <w:rFonts w:ascii="Arial" w:hAnsi="Arial" w:cs="Arial"/>
          <w:sz w:val="24"/>
          <w:szCs w:val="24"/>
        </w:rPr>
        <w:t xml:space="preserve">Now 18 years old and after a year in the IPE pilot, he has just accepted a full-time role of Yard Hand at a local </w:t>
      </w:r>
      <w:proofErr w:type="spellStart"/>
      <w:r w:rsidRPr="00FF5A16">
        <w:rPr>
          <w:rFonts w:ascii="Arial" w:hAnsi="Arial" w:cs="Arial"/>
          <w:sz w:val="24"/>
          <w:szCs w:val="24"/>
        </w:rPr>
        <w:t>tyre</w:t>
      </w:r>
      <w:proofErr w:type="spellEnd"/>
      <w:r w:rsidRPr="00FF5A16">
        <w:rPr>
          <w:rFonts w:ascii="Arial" w:hAnsi="Arial" w:cs="Arial"/>
          <w:sz w:val="24"/>
          <w:szCs w:val="24"/>
        </w:rPr>
        <w:t xml:space="preserve"> business.</w:t>
      </w:r>
    </w:p>
    <w:p w14:paraId="3DE0769B" w14:textId="6FE088B0" w:rsidR="00D262A7" w:rsidRDefault="00D262A7" w:rsidP="00FF5A16">
      <w:pPr>
        <w:rPr>
          <w:rFonts w:ascii="Arial" w:hAnsi="Arial" w:cs="Arial"/>
          <w:sz w:val="24"/>
          <w:szCs w:val="24"/>
        </w:rPr>
      </w:pPr>
      <w:hyperlink r:id="rId15" w:history="1">
        <w:r w:rsidR="00FF5A16" w:rsidRPr="00D262A7">
          <w:rPr>
            <w:rStyle w:val="Hyperlink"/>
            <w:rFonts w:ascii="Arial" w:hAnsi="Arial" w:cs="Arial"/>
            <w:sz w:val="24"/>
            <w:szCs w:val="24"/>
          </w:rPr>
          <w:t>Read Dean's full story here.</w:t>
        </w:r>
      </w:hyperlink>
    </w:p>
    <w:p w14:paraId="2758AD9F" w14:textId="490BD48B" w:rsidR="00FF5A16" w:rsidRPr="00725838" w:rsidRDefault="008F70F5" w:rsidP="00FF5A16">
      <w:pPr>
        <w:rPr>
          <w:rFonts w:ascii="Arial" w:hAnsi="Arial" w:cs="Arial"/>
          <w:b/>
          <w:bCs/>
          <w:sz w:val="32"/>
          <w:szCs w:val="32"/>
        </w:rPr>
      </w:pPr>
      <w:r w:rsidRPr="00725838">
        <w:rPr>
          <w:rFonts w:ascii="Arial" w:hAnsi="Arial" w:cs="Arial"/>
          <w:b/>
          <w:bCs/>
          <w:sz w:val="32"/>
          <w:szCs w:val="32"/>
        </w:rPr>
        <w:t>Story: Source kids' magazine</w:t>
      </w:r>
    </w:p>
    <w:p w14:paraId="7EAD38D7" w14:textId="01F01462" w:rsidR="008F70F5" w:rsidRPr="008F70F5" w:rsidRDefault="008F70F5" w:rsidP="008F70F5">
      <w:pPr>
        <w:rPr>
          <w:rFonts w:ascii="Arial" w:hAnsi="Arial" w:cs="Arial"/>
          <w:sz w:val="24"/>
          <w:szCs w:val="24"/>
        </w:rPr>
      </w:pPr>
      <w:r w:rsidRPr="008F70F5">
        <w:rPr>
          <w:rFonts w:ascii="Arial" w:hAnsi="Arial" w:cs="Arial"/>
          <w:sz w:val="24"/>
          <w:szCs w:val="24"/>
        </w:rPr>
        <w:t xml:space="preserve">Our work has been featured in Australia’s leading publication for parents of children with disabilities, </w:t>
      </w:r>
      <w:hyperlink r:id="rId16" w:history="1">
        <w:r w:rsidRPr="003D3639">
          <w:rPr>
            <w:rStyle w:val="Hyperlink"/>
            <w:rFonts w:ascii="Arial" w:hAnsi="Arial" w:cs="Arial"/>
            <w:sz w:val="24"/>
            <w:szCs w:val="24"/>
          </w:rPr>
          <w:t>Source Kids Magazine.</w:t>
        </w:r>
      </w:hyperlink>
      <w:r w:rsidRPr="008F70F5">
        <w:rPr>
          <w:rFonts w:ascii="Arial" w:hAnsi="Arial" w:cs="Arial"/>
          <w:sz w:val="24"/>
          <w:szCs w:val="24"/>
        </w:rPr>
        <w:t xml:space="preserve"> The piece, titled “Kick Start a Young Person with Disability’s Career Journey,” focuses on employment options for young people with disabilities and the transition from school to work. It offers valuable insights into how parents can support their children through this process and explores key guiding principles from the NCED’s work. </w:t>
      </w:r>
    </w:p>
    <w:p w14:paraId="566A9B06" w14:textId="77777777" w:rsidR="008F70F5" w:rsidRPr="008F70F5" w:rsidRDefault="008F70F5" w:rsidP="008F70F5">
      <w:pPr>
        <w:rPr>
          <w:rFonts w:ascii="Arial" w:hAnsi="Arial" w:cs="Arial"/>
          <w:sz w:val="24"/>
          <w:szCs w:val="24"/>
        </w:rPr>
      </w:pPr>
    </w:p>
    <w:p w14:paraId="36D7EBD9" w14:textId="128B7F5D" w:rsidR="008F70F5" w:rsidRDefault="003D3639" w:rsidP="008F70F5">
      <w:pPr>
        <w:rPr>
          <w:rFonts w:ascii="Arial" w:hAnsi="Arial" w:cs="Arial"/>
          <w:sz w:val="24"/>
          <w:szCs w:val="24"/>
        </w:rPr>
      </w:pPr>
      <w:hyperlink r:id="rId17" w:history="1">
        <w:r w:rsidR="008F70F5" w:rsidRPr="003D3639">
          <w:rPr>
            <w:rStyle w:val="Hyperlink"/>
            <w:rFonts w:ascii="Arial" w:hAnsi="Arial" w:cs="Arial"/>
            <w:sz w:val="24"/>
            <w:szCs w:val="24"/>
          </w:rPr>
          <w:t>Read the Source Kids Magazine article on page 40.</w:t>
        </w:r>
      </w:hyperlink>
    </w:p>
    <w:p w14:paraId="6FEA2BDC" w14:textId="77777777" w:rsidR="008F70F5" w:rsidRPr="008F70F5" w:rsidRDefault="008F70F5" w:rsidP="008F70F5">
      <w:pPr>
        <w:rPr>
          <w:rFonts w:ascii="Arial" w:hAnsi="Arial" w:cs="Arial"/>
          <w:sz w:val="24"/>
          <w:szCs w:val="24"/>
        </w:rPr>
      </w:pPr>
    </w:p>
    <w:p w14:paraId="65AD2C78" w14:textId="77777777" w:rsidR="00E702E2" w:rsidRPr="00DB2A03" w:rsidRDefault="00E702E2" w:rsidP="00E702E2">
      <w:pPr>
        <w:spacing w:line="420" w:lineRule="exact"/>
        <w:textAlignment w:val="center"/>
        <w:rPr>
          <w:rFonts w:ascii="Arial" w:hAnsi="Arial" w:cs="Arial"/>
          <w:position w:val="17"/>
          <w:sz w:val="28"/>
          <w:szCs w:val="28"/>
        </w:rPr>
      </w:pPr>
      <w:r w:rsidRPr="00DB2A03">
        <w:rPr>
          <w:rStyle w:val="Strong"/>
          <w:rFonts w:ascii="Arial" w:hAnsi="Arial" w:cs="Arial"/>
          <w:position w:val="17"/>
          <w:sz w:val="28"/>
          <w:szCs w:val="28"/>
        </w:rPr>
        <w:t>Contact the team</w:t>
      </w:r>
    </w:p>
    <w:p w14:paraId="3F8FEE0E" w14:textId="6C75A026" w:rsidR="00E702E2" w:rsidRPr="00DB2A03" w:rsidRDefault="00E702E2" w:rsidP="00E702E2">
      <w:pPr>
        <w:pStyle w:val="NormalWeb"/>
        <w:spacing w:before="240" w:beforeAutospacing="0" w:after="0" w:afterAutospacing="0" w:line="315" w:lineRule="atLeast"/>
        <w:textAlignment w:val="center"/>
        <w:rPr>
          <w:rFonts w:ascii="Arial" w:hAnsi="Arial" w:cs="Arial"/>
          <w:position w:val="17"/>
        </w:rPr>
      </w:pPr>
      <w:r w:rsidRPr="00DB2A03">
        <w:rPr>
          <w:rFonts w:ascii="Arial" w:hAnsi="Arial" w:cs="Arial"/>
          <w:position w:val="17"/>
        </w:rPr>
        <w:t>Please contact us if you'd like to get involved, or if you</w:t>
      </w:r>
      <w:r w:rsidR="00043E46">
        <w:rPr>
          <w:rFonts w:ascii="Arial" w:hAnsi="Arial" w:cs="Arial"/>
          <w:position w:val="17"/>
        </w:rPr>
        <w:t xml:space="preserve"> would</w:t>
      </w:r>
      <w:r w:rsidRPr="00DB2A03">
        <w:rPr>
          <w:rFonts w:ascii="Arial" w:hAnsi="Arial" w:cs="Arial"/>
          <w:position w:val="17"/>
        </w:rPr>
        <w:t xml:space="preserve"> like more information.</w:t>
      </w:r>
    </w:p>
    <w:p w14:paraId="0FAC6F99" w14:textId="77777777" w:rsidR="00E702E2" w:rsidRPr="00DB2A03" w:rsidRDefault="00E702E2" w:rsidP="00E702E2">
      <w:pPr>
        <w:pStyle w:val="NormalWeb"/>
        <w:spacing w:before="300" w:beforeAutospacing="0" w:after="0" w:afterAutospacing="0" w:line="315" w:lineRule="atLeast"/>
        <w:textAlignment w:val="center"/>
        <w:rPr>
          <w:rFonts w:ascii="Arial" w:hAnsi="Arial" w:cs="Arial"/>
          <w:position w:val="17"/>
        </w:rPr>
      </w:pPr>
      <w:r w:rsidRPr="00DB2A03">
        <w:rPr>
          <w:rStyle w:val="Strong"/>
          <w:rFonts w:ascii="Arial" w:hAnsi="Arial" w:cs="Arial"/>
          <w:position w:val="17"/>
        </w:rPr>
        <w:t>Michelle Wakeford</w:t>
      </w:r>
      <w:r w:rsidRPr="00DB2A03">
        <w:rPr>
          <w:rFonts w:ascii="Arial" w:hAnsi="Arial" w:cs="Arial"/>
          <w:position w:val="17"/>
        </w:rPr>
        <w:t> </w:t>
      </w:r>
      <w:r w:rsidRPr="00DB2A03">
        <w:rPr>
          <w:rFonts w:ascii="Arial" w:hAnsi="Arial" w:cs="Arial"/>
          <w:position w:val="17"/>
        </w:rPr>
        <w:br/>
        <w:t>Senior Advisor: Youth Transitions, Disability </w:t>
      </w:r>
    </w:p>
    <w:p w14:paraId="6541F242" w14:textId="130C6B5B" w:rsidR="00E702E2" w:rsidRPr="00DB2A03" w:rsidRDefault="00E702E2" w:rsidP="00E702E2">
      <w:pPr>
        <w:rPr>
          <w:rFonts w:ascii="Arial" w:hAnsi="Arial" w:cs="Arial"/>
          <w:position w:val="17"/>
          <w:sz w:val="24"/>
          <w:szCs w:val="24"/>
        </w:rPr>
      </w:pPr>
      <w:r w:rsidRPr="00DB2A03">
        <w:rPr>
          <w:rFonts w:ascii="Arial" w:hAnsi="Arial" w:cs="Arial"/>
          <w:position w:val="17"/>
          <w:sz w:val="24"/>
          <w:szCs w:val="24"/>
        </w:rPr>
        <w:t>0482 182 083 </w:t>
      </w:r>
      <w:r w:rsidRPr="00DB2A03">
        <w:rPr>
          <w:rFonts w:ascii="Arial" w:hAnsi="Arial" w:cs="Arial"/>
          <w:position w:val="17"/>
          <w:sz w:val="24"/>
          <w:szCs w:val="24"/>
        </w:rPr>
        <w:br/>
      </w:r>
      <w:hyperlink r:id="rId18" w:history="1">
        <w:r w:rsidRPr="00DB2A03">
          <w:rPr>
            <w:rStyle w:val="Hyperlink"/>
            <w:rFonts w:ascii="Arial" w:hAnsi="Arial" w:cs="Arial"/>
            <w:position w:val="17"/>
            <w:sz w:val="24"/>
            <w:szCs w:val="24"/>
          </w:rPr>
          <w:t>Michelle.wakeford</w:t>
        </w:r>
      </w:hyperlink>
      <w:hyperlink r:id="rId19" w:history="1">
        <w:r w:rsidRPr="00DB2A03">
          <w:rPr>
            <w:rStyle w:val="Hyperlink"/>
            <w:rFonts w:ascii="Arial" w:hAnsi="Arial" w:cs="Arial"/>
            <w:position w:val="17"/>
            <w:sz w:val="24"/>
            <w:szCs w:val="24"/>
          </w:rPr>
          <w:t>@bsl.org.au</w:t>
        </w:r>
      </w:hyperlink>
      <w:r w:rsidRPr="00DB2A03">
        <w:rPr>
          <w:rFonts w:ascii="Arial" w:hAnsi="Arial" w:cs="Arial"/>
          <w:position w:val="17"/>
          <w:sz w:val="24"/>
          <w:szCs w:val="24"/>
        </w:rPr>
        <w:t> </w:t>
      </w:r>
    </w:p>
    <w:p w14:paraId="2DF7B83A" w14:textId="4784A5CF" w:rsidR="00E702E2" w:rsidRPr="00DB2A03" w:rsidRDefault="00423B70" w:rsidP="00E702E2">
      <w:pPr>
        <w:pStyle w:val="email-flexible-footeradditionalinfo--center"/>
        <w:spacing w:before="0" w:beforeAutospacing="0" w:after="0" w:afterAutospacing="0" w:line="285" w:lineRule="atLeast"/>
        <w:rPr>
          <w:rFonts w:ascii="Arial" w:hAnsi="Arial" w:cs="Arial"/>
          <w:sz w:val="24"/>
          <w:szCs w:val="24"/>
        </w:rPr>
      </w:pPr>
      <w:r>
        <w:rPr>
          <w:rFonts w:ascii="Arial" w:hAnsi="Arial" w:cs="Arial"/>
          <w:sz w:val="24"/>
          <w:szCs w:val="24"/>
        </w:rPr>
        <w:t>National Collaboration on Employment and Disability (NCED)</w:t>
      </w:r>
      <w:r w:rsidR="00E702E2" w:rsidRPr="00DB2A03">
        <w:rPr>
          <w:rFonts w:ascii="Arial" w:hAnsi="Arial" w:cs="Arial"/>
          <w:sz w:val="24"/>
          <w:szCs w:val="24"/>
        </w:rPr>
        <w:t xml:space="preserve"> is an initiative of the Brotherhood of St. Laurence.</w:t>
      </w:r>
      <w:r w:rsidR="00E702E2" w:rsidRPr="00DB2A03">
        <w:rPr>
          <w:rFonts w:ascii="Arial" w:hAnsi="Arial" w:cs="Arial"/>
          <w:sz w:val="24"/>
          <w:szCs w:val="24"/>
        </w:rPr>
        <w:br/>
      </w:r>
      <w:r>
        <w:rPr>
          <w:rFonts w:ascii="Arial" w:hAnsi="Arial" w:cs="Arial"/>
          <w:sz w:val="24"/>
          <w:szCs w:val="24"/>
        </w:rPr>
        <w:t>NCED</w:t>
      </w:r>
      <w:r w:rsidR="00E702E2" w:rsidRPr="00DB2A03">
        <w:rPr>
          <w:rFonts w:ascii="Arial" w:hAnsi="Arial" w:cs="Arial"/>
          <w:sz w:val="24"/>
          <w:szCs w:val="24"/>
        </w:rPr>
        <w:t xml:space="preserve"> and the Brotherhood of St. Laurence respectfully acknowledge the Traditional Custodians of the land and waterways on which our organisation operates. We pay our ongoing respects to Aboriginal and Torres Strait Islander Elders past, present and emerging.</w:t>
      </w:r>
    </w:p>
    <w:p w14:paraId="13635247" w14:textId="77777777" w:rsidR="00E702E2" w:rsidRPr="00DB2A03" w:rsidRDefault="00E702E2" w:rsidP="00E702E2">
      <w:pPr>
        <w:pStyle w:val="size-121"/>
        <w:spacing w:before="0" w:beforeAutospacing="0" w:after="0" w:afterAutospacing="0"/>
        <w:rPr>
          <w:rFonts w:ascii="Arial" w:hAnsi="Arial" w:cs="Arial"/>
          <w:sz w:val="24"/>
          <w:szCs w:val="24"/>
        </w:rPr>
      </w:pPr>
      <w:r w:rsidRPr="00DB2A03">
        <w:rPr>
          <w:rFonts w:ascii="Arial" w:hAnsi="Arial" w:cs="Arial"/>
          <w:sz w:val="24"/>
          <w:szCs w:val="24"/>
        </w:rPr>
        <w:t> </w:t>
      </w:r>
    </w:p>
    <w:p w14:paraId="64583306" w14:textId="673CC25C" w:rsidR="00E702E2" w:rsidRPr="00DB2A03" w:rsidRDefault="00E702E2" w:rsidP="00E702E2">
      <w:pPr>
        <w:pStyle w:val="size-121"/>
        <w:spacing w:before="0" w:beforeAutospacing="0" w:after="0" w:afterAutospacing="0"/>
        <w:rPr>
          <w:rFonts w:ascii="Arial" w:hAnsi="Arial" w:cs="Arial"/>
          <w:sz w:val="24"/>
          <w:szCs w:val="24"/>
        </w:rPr>
      </w:pPr>
      <w:r w:rsidRPr="00DB2A03">
        <w:rPr>
          <w:rFonts w:ascii="Arial" w:hAnsi="Arial" w:cs="Arial"/>
          <w:sz w:val="24"/>
          <w:szCs w:val="24"/>
        </w:rPr>
        <w:t xml:space="preserve">© </w:t>
      </w:r>
      <w:r w:rsidR="00423B70">
        <w:rPr>
          <w:rFonts w:ascii="Arial" w:hAnsi="Arial" w:cs="Arial"/>
          <w:sz w:val="24"/>
          <w:szCs w:val="24"/>
        </w:rPr>
        <w:t>National Collaboration on Employment and Disability</w:t>
      </w:r>
      <w:r w:rsidRPr="00DB2A03">
        <w:rPr>
          <w:rFonts w:ascii="Arial" w:hAnsi="Arial" w:cs="Arial"/>
          <w:sz w:val="24"/>
          <w:szCs w:val="24"/>
        </w:rPr>
        <w:t xml:space="preserve"> 202</w:t>
      </w:r>
      <w:r>
        <w:rPr>
          <w:rFonts w:ascii="Arial" w:hAnsi="Arial" w:cs="Arial"/>
          <w:sz w:val="24"/>
          <w:szCs w:val="24"/>
        </w:rPr>
        <w:t>4</w:t>
      </w:r>
    </w:p>
    <w:p w14:paraId="26AA6717" w14:textId="77777777" w:rsidR="00E702E2" w:rsidRPr="00A4463A" w:rsidRDefault="00000000" w:rsidP="00E702E2">
      <w:pPr>
        <w:spacing w:line="285" w:lineRule="atLeast"/>
        <w:rPr>
          <w:rFonts w:ascii="Arial" w:hAnsi="Arial" w:cs="Arial"/>
          <w:sz w:val="24"/>
          <w:szCs w:val="24"/>
        </w:rPr>
      </w:pPr>
      <w:hyperlink r:id="rId20" w:history="1">
        <w:r w:rsidR="00E702E2" w:rsidRPr="00DB2A03">
          <w:rPr>
            <w:rStyle w:val="Hyperlink"/>
            <w:rFonts w:ascii="Arial" w:hAnsi="Arial" w:cs="Arial"/>
            <w:sz w:val="24"/>
            <w:szCs w:val="24"/>
            <w:lang w:val="en"/>
          </w:rPr>
          <w:t>Unsubscribe</w:t>
        </w:r>
      </w:hyperlink>
      <w:r w:rsidR="00E702E2" w:rsidRPr="00DB2A03">
        <w:rPr>
          <w:rFonts w:ascii="Arial" w:hAnsi="Arial" w:cs="Arial"/>
          <w:sz w:val="24"/>
          <w:szCs w:val="24"/>
        </w:rPr>
        <w:t xml:space="preserve"> </w:t>
      </w:r>
    </w:p>
    <w:p w14:paraId="39012A73" w14:textId="77777777" w:rsidR="00FA199D" w:rsidRPr="004D0ADB" w:rsidRDefault="00FA199D" w:rsidP="004D0ADB">
      <w:pPr>
        <w:rPr>
          <w:rFonts w:ascii="Arial" w:hAnsi="Arial" w:cs="Arial"/>
          <w:sz w:val="24"/>
          <w:szCs w:val="24"/>
        </w:rPr>
      </w:pPr>
    </w:p>
    <w:sectPr w:rsidR="00FA199D" w:rsidRPr="004D0A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33092"/>
    <w:multiLevelType w:val="hybridMultilevel"/>
    <w:tmpl w:val="3BBCF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B51D9"/>
    <w:multiLevelType w:val="hybridMultilevel"/>
    <w:tmpl w:val="6736E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21B1C"/>
    <w:multiLevelType w:val="hybridMultilevel"/>
    <w:tmpl w:val="8B4EC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217AF9"/>
    <w:multiLevelType w:val="multilevel"/>
    <w:tmpl w:val="FD846A8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6668651F"/>
    <w:multiLevelType w:val="hybridMultilevel"/>
    <w:tmpl w:val="4A12E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471032"/>
    <w:multiLevelType w:val="hybridMultilevel"/>
    <w:tmpl w:val="DD18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667765">
    <w:abstractNumId w:val="3"/>
  </w:num>
  <w:num w:numId="2" w16cid:durableId="40519116">
    <w:abstractNumId w:val="5"/>
  </w:num>
  <w:num w:numId="3" w16cid:durableId="462694282">
    <w:abstractNumId w:val="0"/>
  </w:num>
  <w:num w:numId="4" w16cid:durableId="686172783">
    <w:abstractNumId w:val="1"/>
  </w:num>
  <w:num w:numId="5" w16cid:durableId="1981035515">
    <w:abstractNumId w:val="4"/>
  </w:num>
  <w:num w:numId="6" w16cid:durableId="20275577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36C"/>
    <w:rsid w:val="00043E46"/>
    <w:rsid w:val="000B1CDD"/>
    <w:rsid w:val="001C382D"/>
    <w:rsid w:val="001F28C7"/>
    <w:rsid w:val="00237C3A"/>
    <w:rsid w:val="0026509D"/>
    <w:rsid w:val="002761AE"/>
    <w:rsid w:val="00280FB4"/>
    <w:rsid w:val="002F436C"/>
    <w:rsid w:val="0033583C"/>
    <w:rsid w:val="003D3639"/>
    <w:rsid w:val="0041106F"/>
    <w:rsid w:val="00423B70"/>
    <w:rsid w:val="00426924"/>
    <w:rsid w:val="004536DA"/>
    <w:rsid w:val="00464A3F"/>
    <w:rsid w:val="004C3357"/>
    <w:rsid w:val="004D0ADB"/>
    <w:rsid w:val="004D1A2D"/>
    <w:rsid w:val="00553801"/>
    <w:rsid w:val="005614E5"/>
    <w:rsid w:val="00567AB2"/>
    <w:rsid w:val="006C4A7E"/>
    <w:rsid w:val="006F3947"/>
    <w:rsid w:val="00725838"/>
    <w:rsid w:val="00833FB1"/>
    <w:rsid w:val="00880443"/>
    <w:rsid w:val="008A71D7"/>
    <w:rsid w:val="008D205C"/>
    <w:rsid w:val="008F70F5"/>
    <w:rsid w:val="0095772F"/>
    <w:rsid w:val="00964AB2"/>
    <w:rsid w:val="009B127E"/>
    <w:rsid w:val="009B4C9F"/>
    <w:rsid w:val="009E6C1F"/>
    <w:rsid w:val="00A307B5"/>
    <w:rsid w:val="00A55D0F"/>
    <w:rsid w:val="00A61C83"/>
    <w:rsid w:val="00A65815"/>
    <w:rsid w:val="00B7574E"/>
    <w:rsid w:val="00B761E3"/>
    <w:rsid w:val="00B907BD"/>
    <w:rsid w:val="00BD02E7"/>
    <w:rsid w:val="00BD6086"/>
    <w:rsid w:val="00C456C4"/>
    <w:rsid w:val="00C567E2"/>
    <w:rsid w:val="00C5767B"/>
    <w:rsid w:val="00D262A7"/>
    <w:rsid w:val="00E22C5D"/>
    <w:rsid w:val="00E26CDF"/>
    <w:rsid w:val="00E702E2"/>
    <w:rsid w:val="00EA7739"/>
    <w:rsid w:val="00EE38D1"/>
    <w:rsid w:val="00EF494E"/>
    <w:rsid w:val="00F065E1"/>
    <w:rsid w:val="00F7222A"/>
    <w:rsid w:val="00FA0B57"/>
    <w:rsid w:val="00FA199D"/>
    <w:rsid w:val="00FF5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2318E"/>
  <w15:chartTrackingRefBased/>
  <w15:docId w15:val="{06F3A15B-B8F9-4096-A95D-84E8562F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3E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F43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F436C"/>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EE38D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C382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833FB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43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F436C"/>
    <w:rPr>
      <w:b/>
      <w:bCs/>
    </w:rPr>
  </w:style>
  <w:style w:type="character" w:styleId="Hyperlink">
    <w:name w:val="Hyperlink"/>
    <w:basedOn w:val="DefaultParagraphFont"/>
    <w:uiPriority w:val="99"/>
    <w:unhideWhenUsed/>
    <w:rsid w:val="002F436C"/>
    <w:rPr>
      <w:color w:val="0000FF"/>
      <w:u w:val="single"/>
    </w:rPr>
  </w:style>
  <w:style w:type="character" w:customStyle="1" w:styleId="Heading3Char">
    <w:name w:val="Heading 3 Char"/>
    <w:basedOn w:val="DefaultParagraphFont"/>
    <w:link w:val="Heading3"/>
    <w:uiPriority w:val="9"/>
    <w:rsid w:val="002F436C"/>
    <w:rPr>
      <w:rFonts w:ascii="Times New Roman" w:eastAsia="Times New Roman" w:hAnsi="Times New Roman" w:cs="Times New Roman"/>
      <w:b/>
      <w:bCs/>
      <w:kern w:val="0"/>
      <w:sz w:val="27"/>
      <w:szCs w:val="27"/>
      <w14:ligatures w14:val="none"/>
    </w:rPr>
  </w:style>
  <w:style w:type="paragraph" w:styleId="ListParagraph">
    <w:name w:val="List Paragraph"/>
    <w:basedOn w:val="Normal"/>
    <w:uiPriority w:val="34"/>
    <w:qFormat/>
    <w:rsid w:val="002F436C"/>
    <w:pPr>
      <w:ind w:left="720"/>
      <w:contextualSpacing/>
    </w:pPr>
  </w:style>
  <w:style w:type="character" w:customStyle="1" w:styleId="Heading2Char">
    <w:name w:val="Heading 2 Char"/>
    <w:basedOn w:val="DefaultParagraphFont"/>
    <w:link w:val="Heading2"/>
    <w:uiPriority w:val="9"/>
    <w:rsid w:val="002F436C"/>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EE38D1"/>
    <w:rPr>
      <w:color w:val="605E5C"/>
      <w:shd w:val="clear" w:color="auto" w:fill="E1DFDD"/>
    </w:rPr>
  </w:style>
  <w:style w:type="character" w:customStyle="1" w:styleId="Heading4Char">
    <w:name w:val="Heading 4 Char"/>
    <w:basedOn w:val="DefaultParagraphFont"/>
    <w:link w:val="Heading4"/>
    <w:uiPriority w:val="9"/>
    <w:rsid w:val="00EE38D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C382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833FB1"/>
    <w:rPr>
      <w:rFonts w:asciiTheme="majorHAnsi" w:eastAsiaTheme="majorEastAsia" w:hAnsiTheme="majorHAnsi" w:cstheme="majorBidi"/>
      <w:color w:val="1F3763" w:themeColor="accent1" w:themeShade="7F"/>
    </w:rPr>
  </w:style>
  <w:style w:type="paragraph" w:customStyle="1" w:styleId="size-121">
    <w:name w:val="size-121"/>
    <w:basedOn w:val="Normal"/>
    <w:rsid w:val="00E702E2"/>
    <w:pPr>
      <w:spacing w:before="100" w:beforeAutospacing="1" w:after="100" w:afterAutospacing="1" w:line="285" w:lineRule="atLeast"/>
    </w:pPr>
    <w:rPr>
      <w:rFonts w:ascii="Calibri" w:hAnsi="Calibri" w:cs="Calibri"/>
      <w:kern w:val="0"/>
      <w:sz w:val="18"/>
      <w:szCs w:val="18"/>
      <w:lang w:val="en-AU" w:eastAsia="en-AU"/>
      <w14:ligatures w14:val="none"/>
    </w:rPr>
  </w:style>
  <w:style w:type="paragraph" w:customStyle="1" w:styleId="email-flexible-footeradditionalinfo--center">
    <w:name w:val="email-flexible-footer__additionalinfo--center"/>
    <w:basedOn w:val="Normal"/>
    <w:rsid w:val="00E702E2"/>
    <w:pPr>
      <w:spacing w:before="100" w:beforeAutospacing="1" w:after="100" w:afterAutospacing="1" w:line="240" w:lineRule="auto"/>
    </w:pPr>
    <w:rPr>
      <w:rFonts w:ascii="Calibri" w:hAnsi="Calibri" w:cs="Calibri"/>
      <w:kern w:val="0"/>
      <w:lang w:val="en-AU" w:eastAsia="en-AU"/>
      <w14:ligatures w14:val="none"/>
    </w:rPr>
  </w:style>
  <w:style w:type="character" w:customStyle="1" w:styleId="Heading1Char">
    <w:name w:val="Heading 1 Char"/>
    <w:basedOn w:val="DefaultParagraphFont"/>
    <w:link w:val="Heading1"/>
    <w:uiPriority w:val="9"/>
    <w:rsid w:val="00043E46"/>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464A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492415">
      <w:bodyDiv w:val="1"/>
      <w:marLeft w:val="0"/>
      <w:marRight w:val="0"/>
      <w:marTop w:val="0"/>
      <w:marBottom w:val="0"/>
      <w:divBdr>
        <w:top w:val="none" w:sz="0" w:space="0" w:color="auto"/>
        <w:left w:val="none" w:sz="0" w:space="0" w:color="auto"/>
        <w:bottom w:val="none" w:sz="0" w:space="0" w:color="auto"/>
        <w:right w:val="none" w:sz="0" w:space="0" w:color="auto"/>
      </w:divBdr>
    </w:div>
    <w:div w:id="752894747">
      <w:bodyDiv w:val="1"/>
      <w:marLeft w:val="0"/>
      <w:marRight w:val="0"/>
      <w:marTop w:val="0"/>
      <w:marBottom w:val="0"/>
      <w:divBdr>
        <w:top w:val="none" w:sz="0" w:space="0" w:color="auto"/>
        <w:left w:val="none" w:sz="0" w:space="0" w:color="auto"/>
        <w:bottom w:val="none" w:sz="0" w:space="0" w:color="auto"/>
        <w:right w:val="none" w:sz="0" w:space="0" w:color="auto"/>
      </w:divBdr>
    </w:div>
    <w:div w:id="841627737">
      <w:bodyDiv w:val="1"/>
      <w:marLeft w:val="0"/>
      <w:marRight w:val="0"/>
      <w:marTop w:val="0"/>
      <w:marBottom w:val="0"/>
      <w:divBdr>
        <w:top w:val="none" w:sz="0" w:space="0" w:color="auto"/>
        <w:left w:val="none" w:sz="0" w:space="0" w:color="auto"/>
        <w:bottom w:val="none" w:sz="0" w:space="0" w:color="auto"/>
        <w:right w:val="none" w:sz="0" w:space="0" w:color="auto"/>
      </w:divBdr>
    </w:div>
    <w:div w:id="1321274303">
      <w:bodyDiv w:val="1"/>
      <w:marLeft w:val="0"/>
      <w:marRight w:val="0"/>
      <w:marTop w:val="0"/>
      <w:marBottom w:val="0"/>
      <w:divBdr>
        <w:top w:val="none" w:sz="0" w:space="0" w:color="auto"/>
        <w:left w:val="none" w:sz="0" w:space="0" w:color="auto"/>
        <w:bottom w:val="none" w:sz="0" w:space="0" w:color="auto"/>
        <w:right w:val="none" w:sz="0" w:space="0" w:color="auto"/>
      </w:divBdr>
    </w:div>
    <w:div w:id="1652709325">
      <w:bodyDiv w:val="1"/>
      <w:marLeft w:val="0"/>
      <w:marRight w:val="0"/>
      <w:marTop w:val="0"/>
      <w:marBottom w:val="0"/>
      <w:divBdr>
        <w:top w:val="none" w:sz="0" w:space="0" w:color="auto"/>
        <w:left w:val="none" w:sz="0" w:space="0" w:color="auto"/>
        <w:bottom w:val="none" w:sz="0" w:space="0" w:color="auto"/>
        <w:right w:val="none" w:sz="0" w:space="0" w:color="auto"/>
      </w:divBdr>
    </w:div>
    <w:div w:id="1679235026">
      <w:bodyDiv w:val="1"/>
      <w:marLeft w:val="0"/>
      <w:marRight w:val="0"/>
      <w:marTop w:val="0"/>
      <w:marBottom w:val="0"/>
      <w:divBdr>
        <w:top w:val="none" w:sz="0" w:space="0" w:color="auto"/>
        <w:left w:val="none" w:sz="0" w:space="0" w:color="auto"/>
        <w:bottom w:val="none" w:sz="0" w:space="0" w:color="auto"/>
        <w:right w:val="none" w:sz="0" w:space="0" w:color="auto"/>
      </w:divBdr>
    </w:div>
    <w:div w:id="1854875070">
      <w:bodyDiv w:val="1"/>
      <w:marLeft w:val="0"/>
      <w:marRight w:val="0"/>
      <w:marTop w:val="0"/>
      <w:marBottom w:val="0"/>
      <w:divBdr>
        <w:top w:val="none" w:sz="0" w:space="0" w:color="auto"/>
        <w:left w:val="none" w:sz="0" w:space="0" w:color="auto"/>
        <w:bottom w:val="none" w:sz="0" w:space="0" w:color="auto"/>
        <w:right w:val="none" w:sz="0" w:space="0" w:color="auto"/>
      </w:divBdr>
    </w:div>
    <w:div w:id="2040081106">
      <w:bodyDiv w:val="1"/>
      <w:marLeft w:val="0"/>
      <w:marRight w:val="0"/>
      <w:marTop w:val="0"/>
      <w:marBottom w:val="0"/>
      <w:divBdr>
        <w:top w:val="none" w:sz="0" w:space="0" w:color="auto"/>
        <w:left w:val="none" w:sz="0" w:space="0" w:color="auto"/>
        <w:bottom w:val="none" w:sz="0" w:space="0" w:color="auto"/>
        <w:right w:val="none" w:sz="0" w:space="0" w:color="auto"/>
      </w:divBdr>
    </w:div>
    <w:div w:id="206158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ed.org.au/" TargetMode="External"/><Relationship Id="rId13" Type="http://schemas.openxmlformats.org/officeDocument/2006/relationships/hyperlink" Target="https://events.humanitix.com/engaging-with-employers-to-secure-meaningful-and-sustainable-employment-opportunities-for-young-people-with-disability-in-australia-session-two" TargetMode="External"/><Relationship Id="rId18" Type="http://schemas.openxmlformats.org/officeDocument/2006/relationships/hyperlink" Target="mailto:michelle.wakeford@bsl.org.a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confirmsubscription.com/h/r/0BA103CC489D734B2540EF23F30FEDED" TargetMode="External"/><Relationship Id="rId12" Type="http://schemas.openxmlformats.org/officeDocument/2006/relationships/hyperlink" Target="https://www.youtube.com/watch?v=VjsxjYmVxlY&amp;t=2747s" TargetMode="External"/><Relationship Id="rId17" Type="http://schemas.openxmlformats.org/officeDocument/2006/relationships/hyperlink" Target="https://issuu.com/sourcekids/docs/source_kids_autumn_2024" TargetMode="External"/><Relationship Id="rId2" Type="http://schemas.openxmlformats.org/officeDocument/2006/relationships/styles" Target="styles.xml"/><Relationship Id="rId16" Type="http://schemas.openxmlformats.org/officeDocument/2006/relationships/hyperlink" Target="https://www.sourcekids.com.au/" TargetMode="External"/><Relationship Id="rId20" Type="http://schemas.openxmlformats.org/officeDocument/2006/relationships/hyperlink" Target="https://protect-au.mimecast.com/s/8v5MCBNZAyUMWr2FwSskM?domain=tickettowork.cmail19.com" TargetMode="External"/><Relationship Id="rId1" Type="http://schemas.openxmlformats.org/officeDocument/2006/relationships/numbering" Target="numbering.xml"/><Relationship Id="rId6" Type="http://schemas.openxmlformats.org/officeDocument/2006/relationships/hyperlink" Target="https://nced.org.au/" TargetMode="External"/><Relationship Id="rId11" Type="http://schemas.openxmlformats.org/officeDocument/2006/relationships/hyperlink" Target="https://nced-media.s3.ap-southeast-2.amazonaws.com/media/download_resources/word/CSI_School_to_Work_transition_for_young_people_with_disability_F_ny523iL.pdf" TargetMode="External"/><Relationship Id="rId5" Type="http://schemas.openxmlformats.org/officeDocument/2006/relationships/image" Target="media/image1.png"/><Relationship Id="rId15" Type="http://schemas.openxmlformats.org/officeDocument/2006/relationships/hyperlink" Target="https://nced.org.au/stories/deans-story/" TargetMode="External"/><Relationship Id="rId10" Type="http://schemas.openxmlformats.org/officeDocument/2006/relationships/hyperlink" Target="https://nced.org.au/ipe/" TargetMode="External"/><Relationship Id="rId19" Type="http://schemas.openxmlformats.org/officeDocument/2006/relationships/hyperlink" Target="mailto:tickettowork@bsl.org.au" TargetMode="External"/><Relationship Id="rId4" Type="http://schemas.openxmlformats.org/officeDocument/2006/relationships/webSettings" Target="webSettings.xml"/><Relationship Id="rId9" Type="http://schemas.openxmlformats.org/officeDocument/2006/relationships/hyperlink" Target="https://disability.royalcommission.gov.au/system/files/2023-09/Final%20Report%20-%20Volume%207%2C%20Inclusive%20education%2C%20employment%20and%20housing%20-%20Summary%20and%20recommendations.pdf" TargetMode="External"/><Relationship Id="rId14" Type="http://schemas.openxmlformats.org/officeDocument/2006/relationships/hyperlink" Target="https://library.bsl.org.au/bsljspui/bitstream/1/13463/1/BSL_subm_Apprenticeships-Incentive-System_May2024.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6</Pages>
  <Words>1890</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32</cp:revision>
  <dcterms:created xsi:type="dcterms:W3CDTF">2024-09-11T23:22:00Z</dcterms:created>
  <dcterms:modified xsi:type="dcterms:W3CDTF">2024-09-12T03:53:00Z</dcterms:modified>
</cp:coreProperties>
</file>